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824" w:rsidRDefault="00D71824"/>
    <w:p w:rsidR="009E5B6E" w:rsidRDefault="009E5B6E"/>
    <w:p w:rsidR="00B818D2" w:rsidRDefault="00B818D2"/>
    <w:p w:rsidR="00A7567B" w:rsidRDefault="00A7567B"/>
    <w:p w:rsidR="005A63FA" w:rsidRDefault="004916FF">
      <w:r w:rsidRPr="004916FF">
        <w:rPr>
          <w:noProof/>
          <w:lang w:eastAsia="pt-PT"/>
        </w:rPr>
        <w:drawing>
          <wp:inline distT="0" distB="0" distL="0" distR="0">
            <wp:extent cx="457395" cy="632122"/>
            <wp:effectExtent l="19050" t="0" r="0" b="0"/>
            <wp:docPr id="4004" name="Imagem 1" descr="logoCCD"/>
            <wp:cNvGraphicFramePr/>
            <a:graphic xmlns:a="http://schemas.openxmlformats.org/drawingml/2006/main">
              <a:graphicData uri="http://schemas.openxmlformats.org/drawingml/2006/picture">
                <pic:pic xmlns:pic="http://schemas.openxmlformats.org/drawingml/2006/picture">
                  <pic:nvPicPr>
                    <pic:cNvPr id="1088" name="Imagem 2" descr="logoCCD"/>
                    <pic:cNvPicPr>
                      <a:picLocks noChangeAspect="1" noChangeArrowheads="1"/>
                    </pic:cNvPicPr>
                  </pic:nvPicPr>
                  <pic:blipFill>
                    <a:blip r:embed="rId8" cstate="print"/>
                    <a:srcRect/>
                    <a:stretch>
                      <a:fillRect/>
                    </a:stretch>
                  </pic:blipFill>
                  <pic:spPr bwMode="auto">
                    <a:xfrm>
                      <a:off x="0" y="0"/>
                      <a:ext cx="457395" cy="632122"/>
                    </a:xfrm>
                    <a:prstGeom prst="rect">
                      <a:avLst/>
                    </a:prstGeom>
                    <a:noFill/>
                  </pic:spPr>
                </pic:pic>
              </a:graphicData>
            </a:graphic>
          </wp:inline>
        </w:drawing>
      </w:r>
      <w:r w:rsidRPr="004916FF">
        <w:rPr>
          <w:b/>
          <w:sz w:val="20"/>
          <w:szCs w:val="20"/>
        </w:rPr>
        <w:t>CENTRO DE CULTURA E DESPORTO DA SEGURANÇA SOCIAL DE LISBOA</w:t>
      </w:r>
    </w:p>
    <w:p w:rsidR="00F17426" w:rsidRPr="004916FF" w:rsidRDefault="004916FF">
      <w:pPr>
        <w:rPr>
          <w:b/>
          <w:sz w:val="28"/>
          <w:szCs w:val="28"/>
        </w:rPr>
      </w:pPr>
      <w:r>
        <w:t xml:space="preserve">   </w:t>
      </w:r>
      <w:r w:rsidRPr="004916FF">
        <w:rPr>
          <w:sz w:val="28"/>
          <w:szCs w:val="28"/>
        </w:rPr>
        <w:t xml:space="preserve">   </w:t>
      </w:r>
      <w:r w:rsidRPr="004916FF">
        <w:rPr>
          <w:b/>
          <w:sz w:val="28"/>
          <w:szCs w:val="28"/>
        </w:rPr>
        <w:t xml:space="preserve">BIBLIOTECA ITINERANTE: </w:t>
      </w:r>
      <w:r w:rsidR="00597E10">
        <w:rPr>
          <w:b/>
          <w:sz w:val="28"/>
          <w:szCs w:val="28"/>
        </w:rPr>
        <w:t>Maio de 2020</w:t>
      </w:r>
    </w:p>
    <w:tbl>
      <w:tblPr>
        <w:tblW w:w="1592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1"/>
        <w:gridCol w:w="1139"/>
        <w:gridCol w:w="1410"/>
        <w:gridCol w:w="1289"/>
        <w:gridCol w:w="1855"/>
        <w:gridCol w:w="4257"/>
        <w:gridCol w:w="711"/>
        <w:gridCol w:w="1436"/>
        <w:gridCol w:w="838"/>
        <w:gridCol w:w="1579"/>
        <w:gridCol w:w="695"/>
      </w:tblGrid>
      <w:tr w:rsidR="007235A8" w:rsidRPr="005603C6" w:rsidTr="00294419">
        <w:trPr>
          <w:trHeight w:val="773"/>
        </w:trPr>
        <w:tc>
          <w:tcPr>
            <w:tcW w:w="711"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N.º</w:t>
            </w:r>
          </w:p>
        </w:tc>
        <w:tc>
          <w:tcPr>
            <w:tcW w:w="1139"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18"/>
                <w:szCs w:val="18"/>
                <w:lang w:eastAsia="pt-PT"/>
              </w:rPr>
            </w:pPr>
            <w:r w:rsidRPr="005603C6">
              <w:rPr>
                <w:rFonts w:eastAsia="Times New Roman" w:cs="Times New Roman"/>
                <w:bCs/>
                <w:color w:val="FFFFFF"/>
                <w:sz w:val="20"/>
                <w:szCs w:val="20"/>
                <w:lang w:eastAsia="pt-PT"/>
              </w:rPr>
              <w:t>Capa</w:t>
            </w:r>
          </w:p>
        </w:tc>
        <w:tc>
          <w:tcPr>
            <w:tcW w:w="1410" w:type="dxa"/>
            <w:shd w:val="clear" w:color="auto" w:fill="2F5496" w:themeFill="accent5" w:themeFillShade="BF"/>
            <w:noWrap/>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Autor</w:t>
            </w:r>
            <w:r w:rsidRPr="005603C6">
              <w:rPr>
                <w:rFonts w:eastAsia="Times New Roman" w:cs="Times New Roman"/>
                <w:bCs/>
                <w:color w:val="FFFFFF"/>
                <w:sz w:val="18"/>
                <w:szCs w:val="18"/>
                <w:lang w:eastAsia="pt-PT"/>
              </w:rPr>
              <w:t xml:space="preserve"> Nome</w:t>
            </w:r>
          </w:p>
        </w:tc>
        <w:tc>
          <w:tcPr>
            <w:tcW w:w="1289" w:type="dxa"/>
            <w:shd w:val="clear" w:color="auto" w:fill="2F5496" w:themeFill="accent5" w:themeFillShade="BF"/>
            <w:noWrap/>
            <w:vAlign w:val="center"/>
            <w:hideMark/>
          </w:tcPr>
          <w:p w:rsidR="005603C6" w:rsidRPr="005603C6" w:rsidRDefault="005603C6" w:rsidP="005603C6">
            <w:pPr>
              <w:spacing w:after="0" w:line="240" w:lineRule="auto"/>
              <w:jc w:val="center"/>
              <w:rPr>
                <w:rFonts w:eastAsia="Times New Roman" w:cs="Times New Roman"/>
                <w:bCs/>
                <w:color w:val="FFFFFF"/>
                <w:sz w:val="18"/>
                <w:szCs w:val="18"/>
                <w:lang w:eastAsia="pt-PT"/>
              </w:rPr>
            </w:pPr>
            <w:r w:rsidRPr="005603C6">
              <w:rPr>
                <w:rFonts w:eastAsia="Times New Roman" w:cs="Times New Roman"/>
                <w:bCs/>
                <w:color w:val="FFFFFF"/>
                <w:sz w:val="18"/>
                <w:szCs w:val="18"/>
                <w:lang w:eastAsia="pt-PT"/>
              </w:rPr>
              <w:t>Autor Apelido</w:t>
            </w:r>
          </w:p>
        </w:tc>
        <w:tc>
          <w:tcPr>
            <w:tcW w:w="1855"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Título</w:t>
            </w:r>
          </w:p>
        </w:tc>
        <w:tc>
          <w:tcPr>
            <w:tcW w:w="4257"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Sinopse / Excertos</w:t>
            </w:r>
          </w:p>
        </w:tc>
        <w:tc>
          <w:tcPr>
            <w:tcW w:w="711"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N.º pág.</w:t>
            </w:r>
          </w:p>
        </w:tc>
        <w:tc>
          <w:tcPr>
            <w:tcW w:w="1436"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Género</w:t>
            </w:r>
          </w:p>
        </w:tc>
        <w:tc>
          <w:tcPr>
            <w:tcW w:w="838"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 xml:space="preserve">Observações </w:t>
            </w:r>
          </w:p>
        </w:tc>
        <w:tc>
          <w:tcPr>
            <w:tcW w:w="1579"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Estado de conservação</w:t>
            </w:r>
          </w:p>
        </w:tc>
        <w:tc>
          <w:tcPr>
            <w:tcW w:w="695"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Ano Edição</w:t>
            </w:r>
          </w:p>
        </w:tc>
      </w:tr>
      <w:tr w:rsidR="00574D64" w:rsidRPr="00DD5DAF" w:rsidTr="00294419">
        <w:trPr>
          <w:trHeight w:val="1181"/>
        </w:trPr>
        <w:tc>
          <w:tcPr>
            <w:tcW w:w="711"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1901</w:t>
            </w:r>
          </w:p>
        </w:tc>
        <w:tc>
          <w:tcPr>
            <w:tcW w:w="1139" w:type="dxa"/>
            <w:shd w:val="clear" w:color="auto" w:fill="auto"/>
            <w:noWrap/>
            <w:vAlign w:val="bottom"/>
            <w:hideMark/>
          </w:tcPr>
          <w:p w:rsidR="00574D64" w:rsidRDefault="00DD0174">
            <w:pPr>
              <w:rPr>
                <w:noProof/>
                <w:lang w:eastAsia="pt-PT"/>
              </w:rPr>
            </w:pPr>
            <w:r>
              <w:rPr>
                <w:noProof/>
                <w:lang w:eastAsia="pt-PT"/>
              </w:rPr>
              <w:drawing>
                <wp:inline distT="0" distB="0" distL="0" distR="0">
                  <wp:extent cx="465239" cy="786810"/>
                  <wp:effectExtent l="19050" t="0" r="0" b="0"/>
                  <wp:docPr id="3999" name="Imagem 26" descr="Resultado de imagem para O Homem esse desconhecido R. J. H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m para O Homem esse desconhecido R. J. Harrison"/>
                          <pic:cNvPicPr>
                            <a:picLocks noChangeAspect="1" noChangeArrowheads="1"/>
                          </pic:cNvPicPr>
                        </pic:nvPicPr>
                        <pic:blipFill>
                          <a:blip r:embed="rId9" cstate="print"/>
                          <a:srcRect/>
                          <a:stretch>
                            <a:fillRect/>
                          </a:stretch>
                        </pic:blipFill>
                        <pic:spPr bwMode="auto">
                          <a:xfrm>
                            <a:off x="0" y="0"/>
                            <a:ext cx="464652" cy="78581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 xml:space="preserve">R. J. </w:t>
            </w:r>
          </w:p>
        </w:tc>
        <w:tc>
          <w:tcPr>
            <w:tcW w:w="1289"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Harrison</w:t>
            </w:r>
          </w:p>
        </w:tc>
        <w:tc>
          <w:tcPr>
            <w:tcW w:w="1855"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O Homem Esse Desconhecido</w:t>
            </w:r>
          </w:p>
        </w:tc>
        <w:tc>
          <w:tcPr>
            <w:tcW w:w="4257" w:type="dxa"/>
            <w:shd w:val="clear" w:color="auto" w:fill="auto"/>
            <w:vAlign w:val="center"/>
            <w:hideMark/>
          </w:tcPr>
          <w:p w:rsidR="00574D64" w:rsidRDefault="00DD0174" w:rsidP="00DD0174">
            <w:pPr>
              <w:rPr>
                <w:rFonts w:ascii="Calibri" w:hAnsi="Calibri"/>
                <w:sz w:val="16"/>
                <w:szCs w:val="16"/>
              </w:rPr>
            </w:pPr>
            <w:r>
              <w:rPr>
                <w:rFonts w:ascii="Calibri" w:hAnsi="Calibri"/>
                <w:sz w:val="16"/>
                <w:szCs w:val="16"/>
              </w:rPr>
              <w:t>“Uma comparação do homem, do ponto de vista da estrutura e das funções das várias partes do seu corpo, com os outros mamíferos.”</w:t>
            </w:r>
          </w:p>
        </w:tc>
        <w:tc>
          <w:tcPr>
            <w:tcW w:w="711"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353</w:t>
            </w:r>
          </w:p>
        </w:tc>
        <w:tc>
          <w:tcPr>
            <w:tcW w:w="1436"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Antropologia</w:t>
            </w:r>
          </w:p>
        </w:tc>
        <w:tc>
          <w:tcPr>
            <w:tcW w:w="838"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 xml:space="preserve"> 1985</w:t>
            </w:r>
          </w:p>
        </w:tc>
      </w:tr>
      <w:tr w:rsidR="00574D64" w:rsidRPr="00DD5DAF" w:rsidTr="00294419">
        <w:trPr>
          <w:trHeight w:val="1181"/>
        </w:trPr>
        <w:tc>
          <w:tcPr>
            <w:tcW w:w="711"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1902</w:t>
            </w:r>
          </w:p>
        </w:tc>
        <w:tc>
          <w:tcPr>
            <w:tcW w:w="1139" w:type="dxa"/>
            <w:shd w:val="clear" w:color="auto" w:fill="auto"/>
            <w:noWrap/>
            <w:vAlign w:val="bottom"/>
            <w:hideMark/>
          </w:tcPr>
          <w:p w:rsidR="00574D64" w:rsidRDefault="00DD0174">
            <w:pPr>
              <w:rPr>
                <w:noProof/>
                <w:lang w:eastAsia="pt-PT"/>
              </w:rPr>
            </w:pPr>
            <w:r>
              <w:rPr>
                <w:noProof/>
                <w:lang w:eastAsia="pt-PT"/>
              </w:rPr>
              <w:drawing>
                <wp:inline distT="0" distB="0" distL="0" distR="0">
                  <wp:extent cx="540000" cy="584804"/>
                  <wp:effectExtent l="19050" t="0" r="0" b="0"/>
                  <wp:docPr id="4003" name="Imagem 29" descr="Jean Jacques Rousseau - O Contrat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ean Jacques Rousseau - O Contrato Social"/>
                          <pic:cNvPicPr>
                            <a:picLocks noChangeAspect="1" noChangeArrowheads="1"/>
                          </pic:cNvPicPr>
                        </pic:nvPicPr>
                        <pic:blipFill>
                          <a:blip r:embed="rId10" cstate="print"/>
                          <a:srcRect l="23812" t="6222" r="19112" b="44659"/>
                          <a:stretch>
                            <a:fillRect/>
                          </a:stretch>
                        </pic:blipFill>
                        <pic:spPr bwMode="auto">
                          <a:xfrm>
                            <a:off x="0" y="0"/>
                            <a:ext cx="540000" cy="58480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870005">
            <w:pPr>
              <w:jc w:val="center"/>
              <w:rPr>
                <w:rFonts w:ascii="Calibri" w:hAnsi="Calibri"/>
                <w:color w:val="000000"/>
                <w:sz w:val="16"/>
                <w:szCs w:val="16"/>
              </w:rPr>
            </w:pPr>
            <w:r>
              <w:rPr>
                <w:rFonts w:ascii="Calibri" w:hAnsi="Calibri"/>
                <w:color w:val="000000"/>
                <w:sz w:val="16"/>
                <w:szCs w:val="16"/>
              </w:rPr>
              <w:t>Mário Franco de</w:t>
            </w:r>
          </w:p>
        </w:tc>
        <w:tc>
          <w:tcPr>
            <w:tcW w:w="1289" w:type="dxa"/>
            <w:shd w:val="clear" w:color="auto" w:fill="auto"/>
            <w:vAlign w:val="center"/>
            <w:hideMark/>
          </w:tcPr>
          <w:p w:rsidR="00574D64" w:rsidRDefault="00870005">
            <w:pPr>
              <w:jc w:val="center"/>
              <w:rPr>
                <w:rFonts w:ascii="Calibri" w:hAnsi="Calibri"/>
                <w:color w:val="000000"/>
                <w:sz w:val="16"/>
                <w:szCs w:val="16"/>
              </w:rPr>
            </w:pPr>
            <w:r>
              <w:rPr>
                <w:rFonts w:ascii="Calibri" w:hAnsi="Calibri"/>
                <w:color w:val="000000"/>
                <w:sz w:val="16"/>
                <w:szCs w:val="16"/>
              </w:rPr>
              <w:t>Sousa (Tradução)</w:t>
            </w:r>
          </w:p>
        </w:tc>
        <w:tc>
          <w:tcPr>
            <w:tcW w:w="1855"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Contrato Social</w:t>
            </w:r>
            <w:r w:rsidR="00870005">
              <w:rPr>
                <w:rFonts w:ascii="Calibri" w:hAnsi="Calibri"/>
                <w:color w:val="000000"/>
                <w:sz w:val="16"/>
                <w:szCs w:val="16"/>
              </w:rPr>
              <w:t xml:space="preserve"> (Jean-Jacques Rousseau)</w:t>
            </w:r>
          </w:p>
        </w:tc>
        <w:tc>
          <w:tcPr>
            <w:tcW w:w="4257" w:type="dxa"/>
            <w:shd w:val="clear" w:color="auto" w:fill="auto"/>
            <w:vAlign w:val="bottom"/>
            <w:hideMark/>
          </w:tcPr>
          <w:p w:rsidR="00574D64" w:rsidRDefault="00870005">
            <w:pPr>
              <w:rPr>
                <w:rFonts w:ascii="Calibri" w:hAnsi="Calibri"/>
                <w:sz w:val="16"/>
                <w:szCs w:val="16"/>
              </w:rPr>
            </w:pPr>
            <w:r>
              <w:rPr>
                <w:rFonts w:ascii="Calibri" w:hAnsi="Calibri"/>
                <w:sz w:val="16"/>
                <w:szCs w:val="16"/>
              </w:rPr>
              <w:t>“Se eu apenas considerasse a força e o efeito que dela deriva, diria: “Quando um povo é obrigado a obedecer, faz bem, mas se sacode o jugo, logo que o pode sacudir, faz melhor: porque ao recuperar a sua liberdade…”</w:t>
            </w:r>
          </w:p>
        </w:tc>
        <w:tc>
          <w:tcPr>
            <w:tcW w:w="711" w:type="dxa"/>
            <w:shd w:val="clear" w:color="auto" w:fill="auto"/>
            <w:vAlign w:val="center"/>
            <w:hideMark/>
          </w:tcPr>
          <w:p w:rsidR="00574D64" w:rsidRDefault="00870005">
            <w:pPr>
              <w:jc w:val="center"/>
              <w:rPr>
                <w:rFonts w:ascii="Calibri" w:hAnsi="Calibri"/>
                <w:color w:val="000000"/>
                <w:sz w:val="16"/>
                <w:szCs w:val="16"/>
              </w:rPr>
            </w:pPr>
            <w:r>
              <w:rPr>
                <w:rFonts w:ascii="Calibri" w:hAnsi="Calibri"/>
                <w:color w:val="000000"/>
                <w:sz w:val="16"/>
                <w:szCs w:val="16"/>
              </w:rPr>
              <w:t>164</w:t>
            </w:r>
          </w:p>
        </w:tc>
        <w:tc>
          <w:tcPr>
            <w:tcW w:w="1436" w:type="dxa"/>
            <w:shd w:val="clear" w:color="auto" w:fill="auto"/>
            <w:vAlign w:val="center"/>
            <w:hideMark/>
          </w:tcPr>
          <w:p w:rsidR="00574D64" w:rsidRDefault="00870005">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Capa diferente</w:t>
            </w:r>
          </w:p>
        </w:tc>
        <w:tc>
          <w:tcPr>
            <w:tcW w:w="1579" w:type="dxa"/>
            <w:shd w:val="clear" w:color="auto" w:fill="auto"/>
            <w:vAlign w:val="center"/>
            <w:hideMark/>
          </w:tcPr>
          <w:p w:rsidR="00574D64" w:rsidRDefault="00D40A41">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 xml:space="preserve"> - </w:t>
            </w:r>
          </w:p>
        </w:tc>
      </w:tr>
      <w:tr w:rsidR="00B6736A" w:rsidRPr="00DD5DAF" w:rsidTr="00294419">
        <w:trPr>
          <w:trHeight w:val="1181"/>
        </w:trPr>
        <w:tc>
          <w:tcPr>
            <w:tcW w:w="711" w:type="dxa"/>
            <w:shd w:val="clear" w:color="auto" w:fill="auto"/>
            <w:vAlign w:val="center"/>
            <w:hideMark/>
          </w:tcPr>
          <w:p w:rsidR="00B6736A" w:rsidRDefault="00870005">
            <w:pPr>
              <w:jc w:val="center"/>
              <w:rPr>
                <w:rFonts w:ascii="Calibri" w:hAnsi="Calibri"/>
                <w:color w:val="000000"/>
                <w:sz w:val="16"/>
                <w:szCs w:val="16"/>
              </w:rPr>
            </w:pPr>
            <w:r>
              <w:rPr>
                <w:rFonts w:ascii="Calibri" w:hAnsi="Calibri"/>
                <w:color w:val="000000"/>
                <w:sz w:val="16"/>
                <w:szCs w:val="16"/>
              </w:rPr>
              <w:t>1903</w:t>
            </w:r>
          </w:p>
        </w:tc>
        <w:tc>
          <w:tcPr>
            <w:tcW w:w="1139" w:type="dxa"/>
            <w:shd w:val="clear" w:color="auto" w:fill="auto"/>
            <w:noWrap/>
            <w:vAlign w:val="bottom"/>
            <w:hideMark/>
          </w:tcPr>
          <w:p w:rsidR="00B6736A" w:rsidRDefault="00EE0D11">
            <w:pPr>
              <w:rPr>
                <w:noProof/>
                <w:lang w:eastAsia="pt-PT"/>
              </w:rPr>
            </w:pPr>
            <w:r w:rsidRPr="00EE0D11">
              <w:rPr>
                <w:noProof/>
                <w:lang w:eastAsia="pt-PT"/>
              </w:rPr>
              <w:drawing>
                <wp:inline distT="0" distB="0" distL="0" distR="0">
                  <wp:extent cx="408356" cy="574158"/>
                  <wp:effectExtent l="19050" t="0" r="0" b="0"/>
                  <wp:docPr id="4011" name="Imagem 42" descr="https://cdn-yams.schibsted.com/api/v1/adimgs/images/2015243389-coleccao-inquerito.jpg?ru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yams.schibsted.com/api/v1/adimgs/images/2015243389-coleccao-inquerito.jpg?rule=play"/>
                          <pic:cNvPicPr>
                            <a:picLocks noChangeAspect="1" noChangeArrowheads="1"/>
                          </pic:cNvPicPr>
                        </pic:nvPicPr>
                        <pic:blipFill>
                          <a:blip r:embed="rId11" cstate="print"/>
                          <a:srcRect l="5053" t="12295" r="63418" b="28680"/>
                          <a:stretch>
                            <a:fillRect/>
                          </a:stretch>
                        </pic:blipFill>
                        <pic:spPr bwMode="auto">
                          <a:xfrm>
                            <a:off x="0" y="0"/>
                            <a:ext cx="409483" cy="57574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 xml:space="preserve">Lôbo </w:t>
            </w:r>
          </w:p>
        </w:tc>
        <w:tc>
          <w:tcPr>
            <w:tcW w:w="1289"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Vilela (tradução)</w:t>
            </w:r>
          </w:p>
        </w:tc>
        <w:tc>
          <w:tcPr>
            <w:tcW w:w="1855" w:type="dxa"/>
            <w:shd w:val="clear" w:color="auto" w:fill="auto"/>
            <w:vAlign w:val="center"/>
            <w:hideMark/>
          </w:tcPr>
          <w:p w:rsidR="00B6736A" w:rsidRDefault="00870005">
            <w:pPr>
              <w:jc w:val="center"/>
              <w:rPr>
                <w:rFonts w:ascii="Calibri" w:hAnsi="Calibri"/>
                <w:color w:val="000000"/>
                <w:sz w:val="16"/>
                <w:szCs w:val="16"/>
              </w:rPr>
            </w:pPr>
            <w:r>
              <w:rPr>
                <w:rFonts w:ascii="Calibri" w:hAnsi="Calibri"/>
                <w:color w:val="000000"/>
                <w:sz w:val="16"/>
                <w:szCs w:val="16"/>
              </w:rPr>
              <w:t>Sólon: Legislador de Atenas</w:t>
            </w:r>
            <w:r w:rsidR="00D40A41">
              <w:rPr>
                <w:rFonts w:ascii="Calibri" w:hAnsi="Calibri"/>
                <w:color w:val="000000"/>
                <w:sz w:val="16"/>
                <w:szCs w:val="16"/>
              </w:rPr>
              <w:t xml:space="preserve"> (Plutarco)</w:t>
            </w:r>
          </w:p>
        </w:tc>
        <w:tc>
          <w:tcPr>
            <w:tcW w:w="4257" w:type="dxa"/>
            <w:shd w:val="clear" w:color="auto" w:fill="auto"/>
            <w:vAlign w:val="bottom"/>
            <w:hideMark/>
          </w:tcPr>
          <w:p w:rsidR="00B6736A" w:rsidRDefault="00D40A41">
            <w:pPr>
              <w:rPr>
                <w:rFonts w:ascii="Calibri" w:hAnsi="Calibri"/>
                <w:sz w:val="16"/>
                <w:szCs w:val="16"/>
              </w:rPr>
            </w:pPr>
            <w:r>
              <w:rPr>
                <w:rFonts w:ascii="Calibri" w:hAnsi="Calibri"/>
                <w:sz w:val="16"/>
                <w:szCs w:val="16"/>
              </w:rPr>
              <w:t>“Sólon não soube defender-se das atracções de beleza; atleta sem força contra o amor, deixa transparecer nas suas poesias tôda a sua fraqueza.”</w:t>
            </w:r>
          </w:p>
        </w:tc>
        <w:tc>
          <w:tcPr>
            <w:tcW w:w="711"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74</w:t>
            </w:r>
          </w:p>
        </w:tc>
        <w:tc>
          <w:tcPr>
            <w:tcW w:w="1436"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História Politica</w:t>
            </w:r>
          </w:p>
        </w:tc>
        <w:tc>
          <w:tcPr>
            <w:tcW w:w="838"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Capa diferente</w:t>
            </w:r>
          </w:p>
        </w:tc>
        <w:tc>
          <w:tcPr>
            <w:tcW w:w="1579" w:type="dxa"/>
            <w:shd w:val="clear" w:color="auto" w:fill="auto"/>
            <w:vAlign w:val="center"/>
            <w:hideMark/>
          </w:tcPr>
          <w:p w:rsidR="00B6736A" w:rsidRDefault="00AE1823">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6736A" w:rsidRDefault="00D40A41">
            <w:pPr>
              <w:jc w:val="center"/>
              <w:rPr>
                <w:rFonts w:ascii="Calibri" w:hAnsi="Calibri"/>
                <w:color w:val="000000"/>
                <w:sz w:val="16"/>
                <w:szCs w:val="16"/>
              </w:rPr>
            </w:pPr>
            <w:r>
              <w:rPr>
                <w:rFonts w:ascii="Calibri" w:hAnsi="Calibri"/>
                <w:color w:val="000000"/>
                <w:sz w:val="16"/>
                <w:szCs w:val="16"/>
              </w:rPr>
              <w:t>1939</w:t>
            </w:r>
          </w:p>
        </w:tc>
      </w:tr>
      <w:tr w:rsidR="00AE1823" w:rsidRPr="00DD5DAF" w:rsidTr="00294419">
        <w:trPr>
          <w:trHeight w:val="1181"/>
        </w:trPr>
        <w:tc>
          <w:tcPr>
            <w:tcW w:w="711"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1904</w:t>
            </w:r>
          </w:p>
        </w:tc>
        <w:tc>
          <w:tcPr>
            <w:tcW w:w="1139" w:type="dxa"/>
            <w:shd w:val="clear" w:color="auto" w:fill="auto"/>
            <w:noWrap/>
            <w:vAlign w:val="bottom"/>
            <w:hideMark/>
          </w:tcPr>
          <w:p w:rsidR="00AE1823" w:rsidRDefault="00AE1823">
            <w:pPr>
              <w:rPr>
                <w:noProof/>
                <w:lang w:eastAsia="pt-PT"/>
              </w:rPr>
            </w:pPr>
            <w:r>
              <w:rPr>
                <w:noProof/>
                <w:lang w:eastAsia="pt-PT"/>
              </w:rPr>
              <w:drawing>
                <wp:inline distT="0" distB="0" distL="0" distR="0">
                  <wp:extent cx="449634" cy="720000"/>
                  <wp:effectExtent l="19050" t="0" r="7566" b="0"/>
                  <wp:docPr id="4007" name="Imagem 35" descr="Resultado de imagem para SÃ³lon: Legislador de Atenas por Plutarco lÃ´bo Vilela, cadernos cultur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Ã³lon: Legislador de Atenas por Plutarco lÃ´bo Vilela, cadernos culturais"/>
                          <pic:cNvPicPr>
                            <a:picLocks noChangeAspect="1" noChangeArrowheads="1"/>
                          </pic:cNvPicPr>
                        </pic:nvPicPr>
                        <pic:blipFill>
                          <a:blip r:embed="rId12" cstate="print"/>
                          <a:srcRect/>
                          <a:stretch>
                            <a:fillRect/>
                          </a:stretch>
                        </pic:blipFill>
                        <pic:spPr bwMode="auto">
                          <a:xfrm>
                            <a:off x="0" y="0"/>
                            <a:ext cx="449634" cy="72000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AE1823" w:rsidRDefault="00AE1823" w:rsidP="00AE1823">
            <w:pPr>
              <w:jc w:val="center"/>
              <w:rPr>
                <w:rFonts w:ascii="Calibri" w:hAnsi="Calibri"/>
                <w:color w:val="000000"/>
                <w:sz w:val="16"/>
                <w:szCs w:val="16"/>
              </w:rPr>
            </w:pPr>
            <w:r>
              <w:rPr>
                <w:rFonts w:ascii="Calibri" w:hAnsi="Calibri"/>
                <w:color w:val="000000"/>
                <w:sz w:val="16"/>
                <w:szCs w:val="16"/>
              </w:rPr>
              <w:t xml:space="preserve">Lôbo </w:t>
            </w:r>
          </w:p>
        </w:tc>
        <w:tc>
          <w:tcPr>
            <w:tcW w:w="1289" w:type="dxa"/>
            <w:shd w:val="clear" w:color="auto" w:fill="auto"/>
            <w:vAlign w:val="center"/>
            <w:hideMark/>
          </w:tcPr>
          <w:p w:rsidR="00AE1823" w:rsidRDefault="00AE1823" w:rsidP="00AE1823">
            <w:pPr>
              <w:jc w:val="center"/>
              <w:rPr>
                <w:rFonts w:ascii="Calibri" w:hAnsi="Calibri"/>
                <w:color w:val="000000"/>
                <w:sz w:val="16"/>
                <w:szCs w:val="16"/>
              </w:rPr>
            </w:pPr>
            <w:r>
              <w:rPr>
                <w:rFonts w:ascii="Calibri" w:hAnsi="Calibri"/>
                <w:color w:val="000000"/>
                <w:sz w:val="16"/>
                <w:szCs w:val="16"/>
              </w:rPr>
              <w:t>Vilela (tradução)</w:t>
            </w:r>
          </w:p>
        </w:tc>
        <w:tc>
          <w:tcPr>
            <w:tcW w:w="1855"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Licurgo: Reformador de Esparta (Plutarco)</w:t>
            </w:r>
          </w:p>
        </w:tc>
        <w:tc>
          <w:tcPr>
            <w:tcW w:w="4257" w:type="dxa"/>
            <w:shd w:val="clear" w:color="auto" w:fill="auto"/>
            <w:vAlign w:val="bottom"/>
            <w:hideMark/>
          </w:tcPr>
          <w:p w:rsidR="00AE1823" w:rsidRDefault="00AE1823">
            <w:pPr>
              <w:rPr>
                <w:rFonts w:ascii="Calibri" w:hAnsi="Calibri"/>
                <w:sz w:val="16"/>
                <w:szCs w:val="16"/>
              </w:rPr>
            </w:pPr>
            <w:r>
              <w:rPr>
                <w:rFonts w:ascii="Calibri" w:hAnsi="Calibri"/>
                <w:sz w:val="16"/>
                <w:szCs w:val="16"/>
              </w:rPr>
              <w:t>“Plutarco nasceu em Queronea, pequena cidade da Beócia (…). Descendente de uma família opulenta e de nobres tradições, presume-se que tenha feito os primeiros estudos na sua terra natal, possivelmente sob a orientação do pai e do avô (…).”</w:t>
            </w:r>
          </w:p>
        </w:tc>
        <w:tc>
          <w:tcPr>
            <w:tcW w:w="711"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83</w:t>
            </w:r>
          </w:p>
        </w:tc>
        <w:tc>
          <w:tcPr>
            <w:tcW w:w="1436"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Biografia</w:t>
            </w:r>
          </w:p>
        </w:tc>
        <w:tc>
          <w:tcPr>
            <w:tcW w:w="838" w:type="dxa"/>
            <w:shd w:val="clear" w:color="auto" w:fill="auto"/>
            <w:vAlign w:val="center"/>
            <w:hideMark/>
          </w:tcPr>
          <w:p w:rsidR="00AE1823"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1938</w:t>
            </w:r>
          </w:p>
        </w:tc>
      </w:tr>
      <w:tr w:rsidR="00AE1823" w:rsidRPr="00DD5DAF" w:rsidTr="00294419">
        <w:trPr>
          <w:trHeight w:val="1181"/>
        </w:trPr>
        <w:tc>
          <w:tcPr>
            <w:tcW w:w="711"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lastRenderedPageBreak/>
              <w:t>1905</w:t>
            </w:r>
          </w:p>
        </w:tc>
        <w:tc>
          <w:tcPr>
            <w:tcW w:w="1139" w:type="dxa"/>
            <w:shd w:val="clear" w:color="auto" w:fill="auto"/>
            <w:noWrap/>
            <w:vAlign w:val="bottom"/>
            <w:hideMark/>
          </w:tcPr>
          <w:p w:rsidR="00AE1823" w:rsidRDefault="00EE0D11">
            <w:pPr>
              <w:rPr>
                <w:noProof/>
                <w:lang w:eastAsia="pt-PT"/>
              </w:rPr>
            </w:pPr>
            <w:r w:rsidRPr="00EE0D11">
              <w:rPr>
                <w:noProof/>
                <w:lang w:eastAsia="pt-PT"/>
              </w:rPr>
              <w:drawing>
                <wp:inline distT="0" distB="0" distL="0" distR="0">
                  <wp:extent cx="464051" cy="776177"/>
                  <wp:effectExtent l="19050" t="0" r="0" b="0"/>
                  <wp:docPr id="4012" name="Imagem 42" descr="https://cdn-yams.schibsted.com/api/v1/adimgs/images/2015243389-coleccao-inquerito.jpg?ru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yams.schibsted.com/api/v1/adimgs/images/2015243389-coleccao-inquerito.jpg?rule=play"/>
                          <pic:cNvPicPr>
                            <a:picLocks noChangeAspect="1" noChangeArrowheads="1"/>
                          </pic:cNvPicPr>
                        </pic:nvPicPr>
                        <pic:blipFill>
                          <a:blip r:embed="rId13" cstate="print"/>
                          <a:srcRect l="37127" t="13380" r="35801" b="26056"/>
                          <a:stretch>
                            <a:fillRect/>
                          </a:stretch>
                        </pic:blipFill>
                        <pic:spPr bwMode="auto">
                          <a:xfrm>
                            <a:off x="0" y="0"/>
                            <a:ext cx="462171" cy="77303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AE1823" w:rsidRDefault="00AE1823" w:rsidP="00AE1823">
            <w:pPr>
              <w:jc w:val="center"/>
              <w:rPr>
                <w:rFonts w:ascii="Calibri" w:hAnsi="Calibri"/>
                <w:color w:val="000000"/>
                <w:sz w:val="16"/>
                <w:szCs w:val="16"/>
              </w:rPr>
            </w:pPr>
            <w:r>
              <w:rPr>
                <w:rFonts w:ascii="Calibri" w:hAnsi="Calibri"/>
                <w:color w:val="000000"/>
                <w:sz w:val="16"/>
                <w:szCs w:val="16"/>
              </w:rPr>
              <w:t xml:space="preserve">Lôbo </w:t>
            </w:r>
          </w:p>
        </w:tc>
        <w:tc>
          <w:tcPr>
            <w:tcW w:w="1289" w:type="dxa"/>
            <w:shd w:val="clear" w:color="auto" w:fill="auto"/>
            <w:vAlign w:val="center"/>
            <w:hideMark/>
          </w:tcPr>
          <w:p w:rsidR="00AE1823" w:rsidRDefault="00EE3162" w:rsidP="00AE1823">
            <w:pPr>
              <w:jc w:val="center"/>
              <w:rPr>
                <w:rFonts w:ascii="Calibri" w:hAnsi="Calibri"/>
                <w:color w:val="000000"/>
                <w:sz w:val="16"/>
                <w:szCs w:val="16"/>
              </w:rPr>
            </w:pPr>
            <w:r>
              <w:rPr>
                <w:rFonts w:ascii="Calibri" w:hAnsi="Calibri"/>
                <w:color w:val="000000"/>
                <w:sz w:val="16"/>
                <w:szCs w:val="16"/>
              </w:rPr>
              <w:t>Vilela (T</w:t>
            </w:r>
            <w:r w:rsidR="00AE1823">
              <w:rPr>
                <w:rFonts w:ascii="Calibri" w:hAnsi="Calibri"/>
                <w:color w:val="000000"/>
                <w:sz w:val="16"/>
                <w:szCs w:val="16"/>
              </w:rPr>
              <w:t>radução)</w:t>
            </w:r>
          </w:p>
        </w:tc>
        <w:tc>
          <w:tcPr>
            <w:tcW w:w="1855"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Péricles: Reformador de Atenas</w:t>
            </w:r>
          </w:p>
        </w:tc>
        <w:tc>
          <w:tcPr>
            <w:tcW w:w="4257" w:type="dxa"/>
            <w:shd w:val="clear" w:color="auto" w:fill="auto"/>
            <w:vAlign w:val="bottom"/>
            <w:hideMark/>
          </w:tcPr>
          <w:p w:rsidR="00AE1823" w:rsidRDefault="00EE0D11">
            <w:pPr>
              <w:rPr>
                <w:rFonts w:ascii="Calibri" w:hAnsi="Calibri"/>
                <w:sz w:val="16"/>
                <w:szCs w:val="16"/>
              </w:rPr>
            </w:pPr>
            <w:r>
              <w:rPr>
                <w:rFonts w:ascii="Calibri" w:hAnsi="Calibri"/>
                <w:sz w:val="16"/>
                <w:szCs w:val="16"/>
              </w:rPr>
              <w:t xml:space="preserve">“César, vendo um dia em Roma uns estrangeiros ricos que levavam ao colo </w:t>
            </w:r>
            <w:r w:rsidR="001B7927">
              <w:rPr>
                <w:rFonts w:ascii="Calibri" w:hAnsi="Calibri"/>
                <w:sz w:val="16"/>
                <w:szCs w:val="16"/>
              </w:rPr>
              <w:t>cãezinhos</w:t>
            </w:r>
            <w:r>
              <w:rPr>
                <w:rFonts w:ascii="Calibri" w:hAnsi="Calibri"/>
                <w:sz w:val="16"/>
                <w:szCs w:val="16"/>
              </w:rPr>
              <w:t xml:space="preserve"> e macaquinhos, aos quais prodigalizavam carícias, perguntou-lhes se entre eles as mulheres não geravam filhos.”</w:t>
            </w:r>
          </w:p>
        </w:tc>
        <w:tc>
          <w:tcPr>
            <w:tcW w:w="711" w:type="dxa"/>
            <w:shd w:val="clear" w:color="auto" w:fill="auto"/>
            <w:vAlign w:val="center"/>
            <w:hideMark/>
          </w:tcPr>
          <w:p w:rsidR="00AE1823" w:rsidRDefault="00EE0D11">
            <w:pPr>
              <w:jc w:val="center"/>
              <w:rPr>
                <w:rFonts w:ascii="Calibri" w:hAnsi="Calibri"/>
                <w:color w:val="000000"/>
                <w:sz w:val="16"/>
                <w:szCs w:val="16"/>
              </w:rPr>
            </w:pPr>
            <w:r>
              <w:rPr>
                <w:rFonts w:ascii="Calibri" w:hAnsi="Calibri"/>
                <w:color w:val="000000"/>
                <w:sz w:val="16"/>
                <w:szCs w:val="16"/>
              </w:rPr>
              <w:t>87</w:t>
            </w:r>
          </w:p>
        </w:tc>
        <w:tc>
          <w:tcPr>
            <w:tcW w:w="1436" w:type="dxa"/>
            <w:shd w:val="clear" w:color="auto" w:fill="auto"/>
            <w:vAlign w:val="center"/>
            <w:hideMark/>
          </w:tcPr>
          <w:p w:rsidR="00AE1823" w:rsidRDefault="00EE0D11">
            <w:pPr>
              <w:jc w:val="center"/>
              <w:rPr>
                <w:rFonts w:ascii="Calibri" w:hAnsi="Calibri"/>
                <w:color w:val="000000"/>
                <w:sz w:val="16"/>
                <w:szCs w:val="16"/>
              </w:rPr>
            </w:pPr>
            <w:r>
              <w:rPr>
                <w:rFonts w:ascii="Calibri" w:hAnsi="Calibri"/>
                <w:color w:val="000000"/>
                <w:sz w:val="16"/>
                <w:szCs w:val="16"/>
              </w:rPr>
              <w:t>Biografia</w:t>
            </w:r>
          </w:p>
        </w:tc>
        <w:tc>
          <w:tcPr>
            <w:tcW w:w="838"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Capa diferente</w:t>
            </w:r>
          </w:p>
        </w:tc>
        <w:tc>
          <w:tcPr>
            <w:tcW w:w="1579" w:type="dxa"/>
            <w:shd w:val="clear" w:color="auto" w:fill="auto"/>
            <w:vAlign w:val="center"/>
            <w:hideMark/>
          </w:tcPr>
          <w:p w:rsidR="00AE1823" w:rsidRDefault="00AE1823">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AE1823" w:rsidRDefault="00044FA3">
            <w:pPr>
              <w:jc w:val="center"/>
              <w:rPr>
                <w:rFonts w:ascii="Calibri" w:hAnsi="Calibri"/>
                <w:color w:val="000000"/>
                <w:sz w:val="16"/>
                <w:szCs w:val="16"/>
              </w:rPr>
            </w:pPr>
            <w:r>
              <w:rPr>
                <w:rFonts w:ascii="Calibri" w:hAnsi="Calibri"/>
                <w:color w:val="000000"/>
                <w:sz w:val="16"/>
                <w:szCs w:val="16"/>
              </w:rPr>
              <w:t xml:space="preserve"> -</w:t>
            </w:r>
          </w:p>
        </w:tc>
      </w:tr>
      <w:tr w:rsidR="00B6736A" w:rsidRPr="00DD5DAF" w:rsidTr="00294419">
        <w:trPr>
          <w:trHeight w:val="1181"/>
        </w:trPr>
        <w:tc>
          <w:tcPr>
            <w:tcW w:w="711"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1906</w:t>
            </w:r>
          </w:p>
        </w:tc>
        <w:tc>
          <w:tcPr>
            <w:tcW w:w="1139" w:type="dxa"/>
            <w:shd w:val="clear" w:color="auto" w:fill="auto"/>
            <w:noWrap/>
            <w:vAlign w:val="bottom"/>
            <w:hideMark/>
          </w:tcPr>
          <w:p w:rsidR="00B6736A" w:rsidRDefault="00A57A26">
            <w:pPr>
              <w:rPr>
                <w:noProof/>
                <w:lang w:eastAsia="pt-PT"/>
              </w:rPr>
            </w:pPr>
            <w:r>
              <w:rPr>
                <w:noProof/>
                <w:lang w:eastAsia="pt-PT"/>
              </w:rPr>
              <w:drawing>
                <wp:inline distT="0" distB="0" distL="0" distR="0">
                  <wp:extent cx="540000" cy="731352"/>
                  <wp:effectExtent l="19050" t="0" r="0" b="0"/>
                  <wp:docPr id="4005" name="Imagem 2" descr="https://cdn-yams.schibsted.com/api/v1/adimgs/images/5331896347-dicionario-de-medicina-de-peter-wingate.jpg?ru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yams.schibsted.com/api/v1/adimgs/images/5331896347-dicionario-de-medicina-de-peter-wingate.jpg?rule=play"/>
                          <pic:cNvPicPr>
                            <a:picLocks noChangeAspect="1" noChangeArrowheads="1"/>
                          </pic:cNvPicPr>
                        </pic:nvPicPr>
                        <pic:blipFill>
                          <a:blip r:embed="rId14" cstate="print"/>
                          <a:srcRect/>
                          <a:stretch>
                            <a:fillRect/>
                          </a:stretch>
                        </pic:blipFill>
                        <pic:spPr bwMode="auto">
                          <a:xfrm>
                            <a:off x="0" y="0"/>
                            <a:ext cx="540000" cy="73135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 xml:space="preserve">Peter </w:t>
            </w:r>
          </w:p>
        </w:tc>
        <w:tc>
          <w:tcPr>
            <w:tcW w:w="1289"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Wingate</w:t>
            </w:r>
          </w:p>
        </w:tc>
        <w:tc>
          <w:tcPr>
            <w:tcW w:w="1855"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Dicionário de Medicina</w:t>
            </w:r>
          </w:p>
        </w:tc>
        <w:tc>
          <w:tcPr>
            <w:tcW w:w="4257" w:type="dxa"/>
            <w:shd w:val="clear" w:color="auto" w:fill="auto"/>
            <w:vAlign w:val="bottom"/>
            <w:hideMark/>
          </w:tcPr>
          <w:p w:rsidR="00B6736A" w:rsidRDefault="00640768">
            <w:pPr>
              <w:rPr>
                <w:rFonts w:ascii="Calibri" w:hAnsi="Calibri"/>
                <w:sz w:val="16"/>
                <w:szCs w:val="16"/>
              </w:rPr>
            </w:pPr>
            <w:r>
              <w:rPr>
                <w:rFonts w:ascii="Calibri" w:hAnsi="Calibri"/>
                <w:sz w:val="16"/>
                <w:szCs w:val="16"/>
              </w:rPr>
              <w:t>“</w:t>
            </w:r>
            <w:r w:rsidR="00E401D1">
              <w:rPr>
                <w:rFonts w:ascii="Calibri" w:hAnsi="Calibri"/>
                <w:sz w:val="16"/>
                <w:szCs w:val="16"/>
              </w:rPr>
              <w:t>Este dicionário dirige-se a todos aqueles que se interessam pelo tratamento de pessoas doente, e, sobretudo, ao próprio doente, que deveria ser o principal colaborador do médico.”</w:t>
            </w:r>
          </w:p>
        </w:tc>
        <w:tc>
          <w:tcPr>
            <w:tcW w:w="711"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795</w:t>
            </w:r>
          </w:p>
        </w:tc>
        <w:tc>
          <w:tcPr>
            <w:tcW w:w="1436"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Medicina</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A57A26">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B6736A" w:rsidRDefault="00640768">
            <w:pPr>
              <w:jc w:val="center"/>
              <w:rPr>
                <w:rFonts w:ascii="Calibri" w:hAnsi="Calibri"/>
                <w:color w:val="000000"/>
                <w:sz w:val="16"/>
                <w:szCs w:val="16"/>
              </w:rPr>
            </w:pPr>
            <w:r>
              <w:rPr>
                <w:rFonts w:ascii="Calibri" w:hAnsi="Calibri"/>
                <w:color w:val="000000"/>
                <w:sz w:val="16"/>
                <w:szCs w:val="16"/>
              </w:rPr>
              <w:t>1978</w:t>
            </w:r>
          </w:p>
        </w:tc>
      </w:tr>
      <w:tr w:rsidR="00B6736A" w:rsidRPr="00DD5DAF" w:rsidTr="00294419">
        <w:trPr>
          <w:trHeight w:val="1181"/>
        </w:trPr>
        <w:tc>
          <w:tcPr>
            <w:tcW w:w="711"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1907</w:t>
            </w:r>
          </w:p>
        </w:tc>
        <w:tc>
          <w:tcPr>
            <w:tcW w:w="1139" w:type="dxa"/>
            <w:shd w:val="clear" w:color="auto" w:fill="auto"/>
            <w:noWrap/>
            <w:vAlign w:val="bottom"/>
            <w:hideMark/>
          </w:tcPr>
          <w:p w:rsidR="00B6736A" w:rsidRDefault="00E401D1">
            <w:pPr>
              <w:rPr>
                <w:noProof/>
                <w:lang w:eastAsia="pt-PT"/>
              </w:rPr>
            </w:pPr>
            <w:r>
              <w:rPr>
                <w:noProof/>
                <w:lang w:eastAsia="pt-PT"/>
              </w:rPr>
              <w:drawing>
                <wp:inline distT="0" distB="0" distL="0" distR="0">
                  <wp:extent cx="540000" cy="810133"/>
                  <wp:effectExtent l="19050" t="0" r="0" b="0"/>
                  <wp:docPr id="4006" name="Imagem 5" descr="http://www.livrariasidarta.pt/wp-content/uploads/MORDOM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rariasidarta.pt/wp-content/uploads/MORDOMO0001.jpg"/>
                          <pic:cNvPicPr>
                            <a:picLocks noChangeAspect="1" noChangeArrowheads="1"/>
                          </pic:cNvPicPr>
                        </pic:nvPicPr>
                        <pic:blipFill>
                          <a:blip r:embed="rId15" cstate="print"/>
                          <a:srcRect/>
                          <a:stretch>
                            <a:fillRect/>
                          </a:stretch>
                        </pic:blipFill>
                        <pic:spPr bwMode="auto">
                          <a:xfrm>
                            <a:off x="0" y="0"/>
                            <a:ext cx="540000" cy="81013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Vital</w:t>
            </w:r>
          </w:p>
        </w:tc>
        <w:tc>
          <w:tcPr>
            <w:tcW w:w="1289"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Fontes</w:t>
            </w:r>
          </w:p>
        </w:tc>
        <w:tc>
          <w:tcPr>
            <w:tcW w:w="1855"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Servidor de Reis</w:t>
            </w:r>
          </w:p>
        </w:tc>
        <w:tc>
          <w:tcPr>
            <w:tcW w:w="4257" w:type="dxa"/>
            <w:shd w:val="clear" w:color="auto" w:fill="auto"/>
            <w:vAlign w:val="bottom"/>
            <w:hideMark/>
          </w:tcPr>
          <w:p w:rsidR="00B6736A" w:rsidRDefault="00E401D1">
            <w:pPr>
              <w:rPr>
                <w:rFonts w:ascii="Calibri" w:hAnsi="Calibri"/>
                <w:sz w:val="16"/>
                <w:szCs w:val="16"/>
              </w:rPr>
            </w:pPr>
            <w:r>
              <w:rPr>
                <w:rFonts w:ascii="Calibri" w:hAnsi="Calibri"/>
                <w:sz w:val="16"/>
                <w:szCs w:val="16"/>
              </w:rPr>
              <w:t>“Em 1945, o jovem jornalista luso-espanhol Rogério Pérez publicou as memórias de um antigo mordomo do Palácio de Belém, Vital Fontes</w:t>
            </w:r>
            <w:r w:rsidR="00EE3162">
              <w:rPr>
                <w:rFonts w:ascii="Calibri" w:hAnsi="Calibri"/>
                <w:sz w:val="16"/>
                <w:szCs w:val="16"/>
              </w:rPr>
              <w:t>, à esquerda na imagem. Então com 84 anos (…) contou com desvelo as suas histórias de reis e de presidentes nos palácios da Ajuda, Necessidades e Belém.”</w:t>
            </w:r>
          </w:p>
        </w:tc>
        <w:tc>
          <w:tcPr>
            <w:tcW w:w="711"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177</w:t>
            </w:r>
          </w:p>
        </w:tc>
        <w:tc>
          <w:tcPr>
            <w:tcW w:w="1436"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B6736A" w:rsidRDefault="00E401D1">
            <w:pPr>
              <w:jc w:val="center"/>
              <w:rPr>
                <w:rFonts w:ascii="Calibri" w:hAnsi="Calibri"/>
                <w:color w:val="000000"/>
                <w:sz w:val="16"/>
                <w:szCs w:val="16"/>
              </w:rPr>
            </w:pPr>
            <w:r>
              <w:rPr>
                <w:rFonts w:ascii="Calibri" w:hAnsi="Calibri"/>
                <w:color w:val="000000"/>
                <w:sz w:val="16"/>
                <w:szCs w:val="16"/>
              </w:rPr>
              <w:t>1945</w:t>
            </w:r>
          </w:p>
        </w:tc>
      </w:tr>
      <w:tr w:rsidR="00B6736A" w:rsidRPr="00DD5DAF" w:rsidTr="00294419">
        <w:trPr>
          <w:trHeight w:val="1181"/>
        </w:trPr>
        <w:tc>
          <w:tcPr>
            <w:tcW w:w="711" w:type="dxa"/>
            <w:shd w:val="clear" w:color="auto" w:fill="auto"/>
            <w:vAlign w:val="center"/>
            <w:hideMark/>
          </w:tcPr>
          <w:p w:rsidR="00B6736A" w:rsidRDefault="00C17288">
            <w:pPr>
              <w:jc w:val="center"/>
              <w:rPr>
                <w:rFonts w:ascii="Calibri" w:hAnsi="Calibri"/>
                <w:color w:val="000000"/>
                <w:sz w:val="16"/>
                <w:szCs w:val="16"/>
              </w:rPr>
            </w:pPr>
            <w:r>
              <w:rPr>
                <w:rFonts w:ascii="Calibri" w:hAnsi="Calibri"/>
                <w:color w:val="000000"/>
                <w:sz w:val="16"/>
                <w:szCs w:val="16"/>
              </w:rPr>
              <w:t>1908</w:t>
            </w:r>
            <w:r w:rsidR="00736A51">
              <w:rPr>
                <w:rFonts w:ascii="Calibri" w:hAnsi="Calibri"/>
                <w:color w:val="000000"/>
                <w:sz w:val="16"/>
                <w:szCs w:val="16"/>
              </w:rPr>
              <w:t xml:space="preserve">       (2)</w:t>
            </w:r>
          </w:p>
        </w:tc>
        <w:tc>
          <w:tcPr>
            <w:tcW w:w="1139" w:type="dxa"/>
            <w:shd w:val="clear" w:color="auto" w:fill="auto"/>
            <w:noWrap/>
            <w:vAlign w:val="bottom"/>
            <w:hideMark/>
          </w:tcPr>
          <w:p w:rsidR="00B6736A" w:rsidRDefault="0076540A" w:rsidP="00854A0B">
            <w:pPr>
              <w:jc w:val="center"/>
              <w:rPr>
                <w:noProof/>
                <w:lang w:eastAsia="pt-PT"/>
              </w:rPr>
            </w:pPr>
            <w:r>
              <w:rPr>
                <w:noProof/>
                <w:lang w:eastAsia="pt-PT"/>
              </w:rPr>
              <w:drawing>
                <wp:inline distT="0" distB="0" distL="0" distR="0">
                  <wp:extent cx="540000" cy="812240"/>
                  <wp:effectExtent l="19050" t="0" r="0" b="0"/>
                  <wp:docPr id="4008" name="Imagem 8" descr="O PolÃ­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 PolÃ­tico"/>
                          <pic:cNvPicPr>
                            <a:picLocks noChangeAspect="1" noChangeArrowheads="1"/>
                          </pic:cNvPicPr>
                        </pic:nvPicPr>
                        <pic:blipFill>
                          <a:blip r:embed="rId16" cstate="print"/>
                          <a:srcRect l="18097" r="15083"/>
                          <a:stretch>
                            <a:fillRect/>
                          </a:stretch>
                        </pic:blipFill>
                        <pic:spPr bwMode="auto">
                          <a:xfrm>
                            <a:off x="0" y="0"/>
                            <a:ext cx="540000" cy="81224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Conceição; Eduardo</w:t>
            </w:r>
          </w:p>
        </w:tc>
        <w:tc>
          <w:tcPr>
            <w:tcW w:w="1289"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Jardim; Nogueira (Tradução)</w:t>
            </w:r>
          </w:p>
        </w:tc>
        <w:tc>
          <w:tcPr>
            <w:tcW w:w="1855"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Platão o Político</w:t>
            </w:r>
          </w:p>
        </w:tc>
        <w:tc>
          <w:tcPr>
            <w:tcW w:w="4257" w:type="dxa"/>
            <w:shd w:val="clear" w:color="auto" w:fill="auto"/>
            <w:vAlign w:val="bottom"/>
            <w:hideMark/>
          </w:tcPr>
          <w:p w:rsidR="00B6736A" w:rsidRPr="0076540A" w:rsidRDefault="00EE3162">
            <w:pPr>
              <w:rPr>
                <w:sz w:val="16"/>
                <w:szCs w:val="16"/>
              </w:rPr>
            </w:pPr>
            <w:r w:rsidRPr="0076540A">
              <w:rPr>
                <w:sz w:val="16"/>
                <w:szCs w:val="16"/>
              </w:rPr>
              <w:t>“</w:t>
            </w:r>
            <w:r w:rsidRPr="0076540A">
              <w:rPr>
                <w:color w:val="333333"/>
                <w:sz w:val="16"/>
                <w:szCs w:val="16"/>
                <w:shd w:val="clear" w:color="auto" w:fill="FFFFFF"/>
              </w:rPr>
              <w:t>O Político constitui uma das obras de referência para quem pretende um estudo das Ideias Políticas na Antiguidade Clássica e introduzir-se ao pensamento platónico e respectiva influência na época</w:t>
            </w:r>
            <w:r w:rsidR="0076540A" w:rsidRPr="0076540A">
              <w:rPr>
                <w:color w:val="333333"/>
                <w:sz w:val="16"/>
                <w:szCs w:val="16"/>
                <w:shd w:val="clear" w:color="auto" w:fill="FFFFFF"/>
              </w:rPr>
              <w:t>.”</w:t>
            </w:r>
          </w:p>
        </w:tc>
        <w:tc>
          <w:tcPr>
            <w:tcW w:w="711" w:type="dxa"/>
            <w:shd w:val="clear" w:color="auto" w:fill="auto"/>
            <w:vAlign w:val="center"/>
            <w:hideMark/>
          </w:tcPr>
          <w:p w:rsidR="00B6736A" w:rsidRDefault="0076540A">
            <w:pPr>
              <w:jc w:val="center"/>
              <w:rPr>
                <w:rFonts w:ascii="Calibri" w:hAnsi="Calibri"/>
                <w:color w:val="000000"/>
                <w:sz w:val="16"/>
                <w:szCs w:val="16"/>
              </w:rPr>
            </w:pPr>
            <w:r>
              <w:rPr>
                <w:rFonts w:ascii="Calibri" w:hAnsi="Calibri"/>
                <w:color w:val="000000"/>
                <w:sz w:val="16"/>
                <w:szCs w:val="16"/>
              </w:rPr>
              <w:t>191</w:t>
            </w:r>
          </w:p>
        </w:tc>
        <w:tc>
          <w:tcPr>
            <w:tcW w:w="1436"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Filosofia</w:t>
            </w:r>
          </w:p>
          <w:p w:rsidR="00D27958" w:rsidRDefault="00D27958">
            <w:pPr>
              <w:jc w:val="center"/>
              <w:rPr>
                <w:rFonts w:ascii="Calibri" w:hAnsi="Calibri"/>
                <w:color w:val="000000"/>
                <w:sz w:val="16"/>
                <w:szCs w:val="16"/>
              </w:rPr>
            </w:pPr>
          </w:p>
        </w:tc>
        <w:tc>
          <w:tcPr>
            <w:tcW w:w="838"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Capa diferente</w:t>
            </w:r>
          </w:p>
        </w:tc>
        <w:tc>
          <w:tcPr>
            <w:tcW w:w="1579" w:type="dxa"/>
            <w:shd w:val="clear" w:color="auto" w:fill="auto"/>
            <w:vAlign w:val="center"/>
            <w:hideMark/>
          </w:tcPr>
          <w:p w:rsidR="00B6736A" w:rsidRDefault="0076540A">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6736A" w:rsidRDefault="00EE3162">
            <w:pPr>
              <w:jc w:val="center"/>
              <w:rPr>
                <w:rFonts w:ascii="Calibri" w:hAnsi="Calibri"/>
                <w:color w:val="000000"/>
                <w:sz w:val="16"/>
                <w:szCs w:val="16"/>
              </w:rPr>
            </w:pPr>
            <w:r>
              <w:rPr>
                <w:rFonts w:ascii="Calibri" w:hAnsi="Calibri"/>
                <w:color w:val="000000"/>
                <w:sz w:val="16"/>
                <w:szCs w:val="16"/>
              </w:rPr>
              <w:t>1971</w:t>
            </w:r>
          </w:p>
        </w:tc>
      </w:tr>
      <w:tr w:rsidR="00B6736A" w:rsidRPr="00DD5DAF" w:rsidTr="00294419">
        <w:trPr>
          <w:trHeight w:val="1181"/>
        </w:trPr>
        <w:tc>
          <w:tcPr>
            <w:tcW w:w="711" w:type="dxa"/>
            <w:shd w:val="clear" w:color="auto" w:fill="auto"/>
            <w:vAlign w:val="center"/>
            <w:hideMark/>
          </w:tcPr>
          <w:p w:rsidR="00B6736A" w:rsidRDefault="00C17288">
            <w:pPr>
              <w:jc w:val="center"/>
              <w:rPr>
                <w:rFonts w:ascii="Calibri" w:hAnsi="Calibri"/>
                <w:color w:val="000000"/>
                <w:sz w:val="16"/>
                <w:szCs w:val="16"/>
              </w:rPr>
            </w:pPr>
            <w:r>
              <w:rPr>
                <w:rFonts w:ascii="Calibri" w:hAnsi="Calibri"/>
                <w:color w:val="000000"/>
                <w:sz w:val="16"/>
                <w:szCs w:val="16"/>
              </w:rPr>
              <w:t>1909</w:t>
            </w:r>
            <w:r w:rsidR="00D27958">
              <w:rPr>
                <w:rFonts w:ascii="Calibri" w:hAnsi="Calibri"/>
                <w:color w:val="000000"/>
                <w:sz w:val="16"/>
                <w:szCs w:val="16"/>
              </w:rPr>
              <w:t xml:space="preserve">       (2)</w:t>
            </w:r>
          </w:p>
        </w:tc>
        <w:tc>
          <w:tcPr>
            <w:tcW w:w="1139" w:type="dxa"/>
            <w:shd w:val="clear" w:color="auto" w:fill="auto"/>
            <w:noWrap/>
            <w:vAlign w:val="bottom"/>
            <w:hideMark/>
          </w:tcPr>
          <w:p w:rsidR="00B6736A" w:rsidRDefault="00D27958" w:rsidP="00854A0B">
            <w:pPr>
              <w:jc w:val="center"/>
              <w:rPr>
                <w:noProof/>
                <w:lang w:eastAsia="pt-PT"/>
              </w:rPr>
            </w:pPr>
            <w:r>
              <w:rPr>
                <w:noProof/>
                <w:lang w:eastAsia="pt-PT"/>
              </w:rPr>
              <w:drawing>
                <wp:inline distT="0" distB="0" distL="0" distR="0">
                  <wp:extent cx="459415" cy="729060"/>
                  <wp:effectExtent l="19050" t="0" r="0" b="0"/>
                  <wp:docPr id="400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14140" t="31737" r="68328" b="23353"/>
                          <a:stretch>
                            <a:fillRect/>
                          </a:stretch>
                        </pic:blipFill>
                        <pic:spPr bwMode="auto">
                          <a:xfrm>
                            <a:off x="0" y="0"/>
                            <a:ext cx="457124" cy="72542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J. Roberte</w:t>
            </w:r>
          </w:p>
        </w:tc>
        <w:tc>
          <w:tcPr>
            <w:tcW w:w="1289"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Oppenheimer</w:t>
            </w:r>
          </w:p>
        </w:tc>
        <w:tc>
          <w:tcPr>
            <w:tcW w:w="1855"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Ciência e Saber Comum</w:t>
            </w:r>
          </w:p>
        </w:tc>
        <w:tc>
          <w:tcPr>
            <w:tcW w:w="4257" w:type="dxa"/>
            <w:shd w:val="clear" w:color="auto" w:fill="auto"/>
            <w:vAlign w:val="center"/>
            <w:hideMark/>
          </w:tcPr>
          <w:p w:rsidR="00B6736A" w:rsidRDefault="00D27958" w:rsidP="00D27958">
            <w:pPr>
              <w:rPr>
                <w:rFonts w:ascii="Calibri" w:hAnsi="Calibri"/>
                <w:sz w:val="16"/>
                <w:szCs w:val="16"/>
              </w:rPr>
            </w:pPr>
            <w:r>
              <w:rPr>
                <w:rFonts w:ascii="Calibri" w:hAnsi="Calibri"/>
                <w:sz w:val="16"/>
                <w:szCs w:val="16"/>
              </w:rPr>
              <w:t>“(…) visão geral (…) das ideias sobre a física moderna, dos seus fundamentos e do seu significado epistemológico.”</w:t>
            </w:r>
          </w:p>
        </w:tc>
        <w:tc>
          <w:tcPr>
            <w:tcW w:w="711"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167</w:t>
            </w:r>
          </w:p>
        </w:tc>
        <w:tc>
          <w:tcPr>
            <w:tcW w:w="1436"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6736A" w:rsidRDefault="00B6736A">
            <w:pPr>
              <w:jc w:val="center"/>
              <w:rPr>
                <w:rFonts w:ascii="Calibri" w:hAnsi="Calibri"/>
                <w:color w:val="000000"/>
                <w:sz w:val="16"/>
                <w:szCs w:val="16"/>
              </w:rPr>
            </w:pPr>
          </w:p>
        </w:tc>
      </w:tr>
      <w:tr w:rsidR="00B6736A" w:rsidRPr="00DD5DAF" w:rsidTr="00294419">
        <w:trPr>
          <w:trHeight w:val="1181"/>
        </w:trPr>
        <w:tc>
          <w:tcPr>
            <w:tcW w:w="711"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191</w:t>
            </w:r>
            <w:r w:rsidR="00C17288">
              <w:rPr>
                <w:rFonts w:ascii="Calibri" w:hAnsi="Calibri"/>
                <w:color w:val="000000"/>
                <w:sz w:val="16"/>
                <w:szCs w:val="16"/>
              </w:rPr>
              <w:t>0</w:t>
            </w:r>
          </w:p>
        </w:tc>
        <w:tc>
          <w:tcPr>
            <w:tcW w:w="1139" w:type="dxa"/>
            <w:shd w:val="clear" w:color="auto" w:fill="auto"/>
            <w:noWrap/>
            <w:vAlign w:val="bottom"/>
            <w:hideMark/>
          </w:tcPr>
          <w:p w:rsidR="00B6736A" w:rsidRDefault="00D27958" w:rsidP="00854A0B">
            <w:pPr>
              <w:jc w:val="center"/>
              <w:rPr>
                <w:noProof/>
                <w:lang w:eastAsia="pt-PT"/>
              </w:rPr>
            </w:pPr>
            <w:r>
              <w:rPr>
                <w:noProof/>
                <w:lang w:eastAsia="pt-PT"/>
              </w:rPr>
              <w:drawing>
                <wp:inline distT="0" distB="0" distL="0" distR="0">
                  <wp:extent cx="540000" cy="766441"/>
                  <wp:effectExtent l="19050" t="0" r="0" b="0"/>
                  <wp:docPr id="4010" name="Imagem 18" descr="Resultado de imagem para O Pensamento andreiev / Semp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O Pensamento andreiev / Semprun"/>
                          <pic:cNvPicPr>
                            <a:picLocks noChangeAspect="1" noChangeArrowheads="1"/>
                          </pic:cNvPicPr>
                        </pic:nvPicPr>
                        <pic:blipFill>
                          <a:blip r:embed="rId18" cstate="print"/>
                          <a:srcRect/>
                          <a:stretch>
                            <a:fillRect/>
                          </a:stretch>
                        </pic:blipFill>
                        <pic:spPr bwMode="auto">
                          <a:xfrm>
                            <a:off x="0" y="0"/>
                            <a:ext cx="540000" cy="76644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Andreiev / Semprum</w:t>
            </w:r>
          </w:p>
        </w:tc>
        <w:tc>
          <w:tcPr>
            <w:tcW w:w="1289"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Andreiev / Semprum</w:t>
            </w:r>
          </w:p>
        </w:tc>
        <w:tc>
          <w:tcPr>
            <w:tcW w:w="1855"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O Pensamento</w:t>
            </w:r>
          </w:p>
        </w:tc>
        <w:tc>
          <w:tcPr>
            <w:tcW w:w="4257" w:type="dxa"/>
            <w:shd w:val="clear" w:color="auto" w:fill="auto"/>
            <w:vAlign w:val="bottom"/>
            <w:hideMark/>
          </w:tcPr>
          <w:p w:rsidR="00B6736A" w:rsidRDefault="00736A51">
            <w:pPr>
              <w:rPr>
                <w:rFonts w:ascii="Calibri" w:hAnsi="Calibri"/>
                <w:sz w:val="16"/>
                <w:szCs w:val="16"/>
              </w:rPr>
            </w:pPr>
            <w:r>
              <w:rPr>
                <w:rFonts w:ascii="Calibri" w:hAnsi="Calibri"/>
                <w:sz w:val="16"/>
                <w:szCs w:val="16"/>
              </w:rPr>
              <w:t>“Nesta (…) obra o tema principal é o da consciencialização niilista da impotência do homem para se conhecer, e conhecer o mundo que o cerca, por meio do pensamento (…).”</w:t>
            </w:r>
          </w:p>
        </w:tc>
        <w:tc>
          <w:tcPr>
            <w:tcW w:w="711"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106</w:t>
            </w:r>
          </w:p>
        </w:tc>
        <w:tc>
          <w:tcPr>
            <w:tcW w:w="1436"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Novela</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B6736A" w:rsidRDefault="00D27958">
            <w:pPr>
              <w:jc w:val="center"/>
              <w:rPr>
                <w:rFonts w:ascii="Calibri" w:hAnsi="Calibri"/>
                <w:color w:val="000000"/>
                <w:sz w:val="16"/>
                <w:szCs w:val="16"/>
              </w:rPr>
            </w:pPr>
            <w:r>
              <w:rPr>
                <w:rFonts w:ascii="Calibri" w:hAnsi="Calibri"/>
                <w:color w:val="000000"/>
                <w:sz w:val="16"/>
                <w:szCs w:val="16"/>
              </w:rPr>
              <w:t>196</w:t>
            </w:r>
            <w:r w:rsidR="00736A51">
              <w:rPr>
                <w:rFonts w:ascii="Calibri" w:hAnsi="Calibri"/>
                <w:color w:val="000000"/>
                <w:sz w:val="16"/>
                <w:szCs w:val="16"/>
              </w:rPr>
              <w:t>5</w:t>
            </w:r>
          </w:p>
        </w:tc>
      </w:tr>
      <w:tr w:rsidR="00B6736A" w:rsidRPr="00DD5DAF" w:rsidTr="00294419">
        <w:trPr>
          <w:trHeight w:val="1181"/>
        </w:trPr>
        <w:tc>
          <w:tcPr>
            <w:tcW w:w="711"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191</w:t>
            </w:r>
            <w:r w:rsidR="00C17288">
              <w:rPr>
                <w:rFonts w:ascii="Calibri" w:hAnsi="Calibri"/>
                <w:color w:val="000000"/>
                <w:sz w:val="16"/>
                <w:szCs w:val="16"/>
              </w:rPr>
              <w:t>1</w:t>
            </w:r>
          </w:p>
        </w:tc>
        <w:tc>
          <w:tcPr>
            <w:tcW w:w="1139" w:type="dxa"/>
            <w:shd w:val="clear" w:color="auto" w:fill="auto"/>
            <w:noWrap/>
            <w:vAlign w:val="bottom"/>
            <w:hideMark/>
          </w:tcPr>
          <w:p w:rsidR="00B6736A" w:rsidRDefault="00736A51" w:rsidP="00854A0B">
            <w:pPr>
              <w:jc w:val="center"/>
              <w:rPr>
                <w:noProof/>
                <w:lang w:eastAsia="pt-PT"/>
              </w:rPr>
            </w:pPr>
            <w:r>
              <w:rPr>
                <w:noProof/>
                <w:lang w:eastAsia="pt-PT"/>
              </w:rPr>
              <w:drawing>
                <wp:inline distT="0" distB="0" distL="0" distR="0">
                  <wp:extent cx="540000" cy="869972"/>
                  <wp:effectExtent l="19050" t="0" r="0" b="0"/>
                  <wp:docPr id="4013" name="Imagem 21" descr="https://www.portaldoslivreiros.com.br/imagens/61993/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ortaldoslivreiros.com.br/imagens/61993/A-33.jpg"/>
                          <pic:cNvPicPr>
                            <a:picLocks noChangeAspect="1" noChangeArrowheads="1"/>
                          </pic:cNvPicPr>
                        </pic:nvPicPr>
                        <pic:blipFill>
                          <a:blip r:embed="rId19" cstate="print"/>
                          <a:srcRect/>
                          <a:stretch>
                            <a:fillRect/>
                          </a:stretch>
                        </pic:blipFill>
                        <pic:spPr bwMode="auto">
                          <a:xfrm>
                            <a:off x="0" y="0"/>
                            <a:ext cx="540000" cy="86997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 xml:space="preserve">Francisco da </w:t>
            </w:r>
          </w:p>
        </w:tc>
        <w:tc>
          <w:tcPr>
            <w:tcW w:w="1289"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Conceição</w:t>
            </w:r>
          </w:p>
        </w:tc>
        <w:tc>
          <w:tcPr>
            <w:tcW w:w="1855"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Mortos Sem Sepultura (Jean Paul-Sartre)</w:t>
            </w:r>
          </w:p>
        </w:tc>
        <w:tc>
          <w:tcPr>
            <w:tcW w:w="4257" w:type="dxa"/>
            <w:shd w:val="clear" w:color="auto" w:fill="auto"/>
            <w:vAlign w:val="center"/>
            <w:hideMark/>
          </w:tcPr>
          <w:p w:rsidR="00B6736A" w:rsidRPr="009E12EA" w:rsidRDefault="009E12EA" w:rsidP="009E12EA">
            <w:pPr>
              <w:rPr>
                <w:rFonts w:ascii="Calibri" w:hAnsi="Calibri"/>
                <w:sz w:val="16"/>
                <w:szCs w:val="16"/>
              </w:rPr>
            </w:pPr>
            <w:r w:rsidRPr="009E12EA">
              <w:rPr>
                <w:rFonts w:ascii="Calibri" w:hAnsi="Calibri"/>
                <w:sz w:val="16"/>
                <w:szCs w:val="16"/>
              </w:rPr>
              <w:t>“</w:t>
            </w:r>
            <w:r w:rsidRPr="009E12EA">
              <w:rPr>
                <w:sz w:val="16"/>
                <w:szCs w:val="16"/>
              </w:rPr>
              <w:t>Somos apresentados ao enredo da peça que se passa durante a chamada invasão alemã, deixando clarividente que se trata de um conflito de direitos.”</w:t>
            </w:r>
          </w:p>
        </w:tc>
        <w:tc>
          <w:tcPr>
            <w:tcW w:w="711"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165</w:t>
            </w:r>
          </w:p>
        </w:tc>
        <w:tc>
          <w:tcPr>
            <w:tcW w:w="1436" w:type="dxa"/>
            <w:shd w:val="clear" w:color="auto" w:fill="auto"/>
            <w:vAlign w:val="center"/>
            <w:hideMark/>
          </w:tcPr>
          <w:p w:rsidR="00B6736A" w:rsidRDefault="009E12EA">
            <w:pPr>
              <w:jc w:val="center"/>
              <w:rPr>
                <w:rFonts w:ascii="Calibri" w:hAnsi="Calibri"/>
                <w:color w:val="000000"/>
                <w:sz w:val="16"/>
                <w:szCs w:val="16"/>
              </w:rPr>
            </w:pPr>
            <w:r>
              <w:rPr>
                <w:rFonts w:ascii="Calibri" w:hAnsi="Calibri"/>
                <w:color w:val="000000"/>
                <w:sz w:val="16"/>
                <w:szCs w:val="16"/>
              </w:rPr>
              <w:t>Teatro</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Capa com marcas de humidade</w:t>
            </w:r>
          </w:p>
        </w:tc>
        <w:tc>
          <w:tcPr>
            <w:tcW w:w="695"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t>1974</w:t>
            </w:r>
          </w:p>
        </w:tc>
      </w:tr>
      <w:tr w:rsidR="00B6736A" w:rsidRPr="00DD5DAF" w:rsidTr="00294419">
        <w:trPr>
          <w:trHeight w:val="1181"/>
        </w:trPr>
        <w:tc>
          <w:tcPr>
            <w:tcW w:w="711" w:type="dxa"/>
            <w:shd w:val="clear" w:color="auto" w:fill="auto"/>
            <w:vAlign w:val="center"/>
            <w:hideMark/>
          </w:tcPr>
          <w:p w:rsidR="00B6736A" w:rsidRDefault="00736A51">
            <w:pPr>
              <w:jc w:val="center"/>
              <w:rPr>
                <w:rFonts w:ascii="Calibri" w:hAnsi="Calibri"/>
                <w:color w:val="000000"/>
                <w:sz w:val="16"/>
                <w:szCs w:val="16"/>
              </w:rPr>
            </w:pPr>
            <w:r>
              <w:rPr>
                <w:rFonts w:ascii="Calibri" w:hAnsi="Calibri"/>
                <w:color w:val="000000"/>
                <w:sz w:val="16"/>
                <w:szCs w:val="16"/>
              </w:rPr>
              <w:lastRenderedPageBreak/>
              <w:t>191</w:t>
            </w:r>
            <w:r w:rsidR="00C17288">
              <w:rPr>
                <w:rFonts w:ascii="Calibri" w:hAnsi="Calibri"/>
                <w:color w:val="000000"/>
                <w:sz w:val="16"/>
                <w:szCs w:val="16"/>
              </w:rPr>
              <w:t>2</w:t>
            </w:r>
          </w:p>
        </w:tc>
        <w:tc>
          <w:tcPr>
            <w:tcW w:w="1139" w:type="dxa"/>
            <w:shd w:val="clear" w:color="auto" w:fill="auto"/>
            <w:noWrap/>
            <w:vAlign w:val="bottom"/>
            <w:hideMark/>
          </w:tcPr>
          <w:p w:rsidR="00B6736A" w:rsidRDefault="00576A73" w:rsidP="00854A0B">
            <w:pPr>
              <w:jc w:val="center"/>
              <w:rPr>
                <w:noProof/>
                <w:lang w:eastAsia="pt-PT"/>
              </w:rPr>
            </w:pPr>
            <w:r>
              <w:rPr>
                <w:noProof/>
                <w:lang w:eastAsia="pt-PT"/>
              </w:rPr>
              <w:drawing>
                <wp:inline distT="0" distB="0" distL="0" distR="0">
                  <wp:extent cx="540000" cy="909536"/>
                  <wp:effectExtent l="19050" t="0" r="0" b="0"/>
                  <wp:docPr id="4014" name="Imagem 24" descr="Resultado de imagem para Voltaire: DicionÃ¡rio FilosÃ³fico 2Âº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m para Voltaire: DicionÃ¡rio FilosÃ³fico 2Âº volume"/>
                          <pic:cNvPicPr>
                            <a:picLocks noChangeAspect="1" noChangeArrowheads="1"/>
                          </pic:cNvPicPr>
                        </pic:nvPicPr>
                        <pic:blipFill>
                          <a:blip r:embed="rId20" cstate="print"/>
                          <a:srcRect r="51421"/>
                          <a:stretch>
                            <a:fillRect/>
                          </a:stretch>
                        </pic:blipFill>
                        <pic:spPr bwMode="auto">
                          <a:xfrm>
                            <a:off x="0" y="0"/>
                            <a:ext cx="540000" cy="90953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66366E">
            <w:pPr>
              <w:jc w:val="center"/>
              <w:rPr>
                <w:rFonts w:ascii="Calibri" w:hAnsi="Calibri"/>
                <w:color w:val="000000"/>
                <w:sz w:val="16"/>
                <w:szCs w:val="16"/>
              </w:rPr>
            </w:pPr>
            <w:r>
              <w:rPr>
                <w:rFonts w:ascii="Calibri" w:hAnsi="Calibri"/>
                <w:color w:val="000000"/>
                <w:sz w:val="16"/>
                <w:szCs w:val="16"/>
              </w:rPr>
              <w:t>Bruno da; João Lopes</w:t>
            </w:r>
          </w:p>
        </w:tc>
        <w:tc>
          <w:tcPr>
            <w:tcW w:w="1289" w:type="dxa"/>
            <w:shd w:val="clear" w:color="auto" w:fill="auto"/>
            <w:vAlign w:val="center"/>
            <w:hideMark/>
          </w:tcPr>
          <w:p w:rsidR="00B6736A" w:rsidRDefault="0066366E">
            <w:pPr>
              <w:jc w:val="center"/>
              <w:rPr>
                <w:rFonts w:ascii="Calibri" w:hAnsi="Calibri"/>
                <w:color w:val="000000"/>
                <w:sz w:val="16"/>
                <w:szCs w:val="16"/>
              </w:rPr>
            </w:pPr>
            <w:r>
              <w:rPr>
                <w:rFonts w:ascii="Calibri" w:hAnsi="Calibri"/>
                <w:color w:val="000000"/>
                <w:sz w:val="16"/>
                <w:szCs w:val="16"/>
              </w:rPr>
              <w:t>Pontes; Alves</w:t>
            </w:r>
          </w:p>
        </w:tc>
        <w:tc>
          <w:tcPr>
            <w:tcW w:w="1855" w:type="dxa"/>
            <w:shd w:val="clear" w:color="auto" w:fill="auto"/>
            <w:vAlign w:val="center"/>
            <w:hideMark/>
          </w:tcPr>
          <w:p w:rsidR="00B6736A" w:rsidRDefault="009E12EA">
            <w:pPr>
              <w:jc w:val="center"/>
              <w:rPr>
                <w:rFonts w:ascii="Calibri" w:hAnsi="Calibri"/>
                <w:color w:val="000000"/>
                <w:sz w:val="16"/>
                <w:szCs w:val="16"/>
              </w:rPr>
            </w:pPr>
            <w:r>
              <w:rPr>
                <w:rFonts w:ascii="Calibri" w:hAnsi="Calibri"/>
                <w:color w:val="000000"/>
                <w:sz w:val="16"/>
                <w:szCs w:val="16"/>
              </w:rPr>
              <w:t>Dicionário Filosófico</w:t>
            </w:r>
            <w:r w:rsidR="0066366E">
              <w:rPr>
                <w:rFonts w:ascii="Calibri" w:hAnsi="Calibri"/>
                <w:color w:val="000000"/>
                <w:sz w:val="16"/>
                <w:szCs w:val="16"/>
              </w:rPr>
              <w:t xml:space="preserve"> (Voltaire)</w:t>
            </w:r>
          </w:p>
        </w:tc>
        <w:tc>
          <w:tcPr>
            <w:tcW w:w="4257" w:type="dxa"/>
            <w:shd w:val="clear" w:color="auto" w:fill="auto"/>
            <w:vAlign w:val="center"/>
            <w:hideMark/>
          </w:tcPr>
          <w:p w:rsidR="00B6736A" w:rsidRDefault="006B7FF6" w:rsidP="006B7FF6">
            <w:pPr>
              <w:rPr>
                <w:rFonts w:ascii="Calibri" w:hAnsi="Calibri"/>
                <w:sz w:val="16"/>
                <w:szCs w:val="16"/>
              </w:rPr>
            </w:pPr>
            <w:r>
              <w:rPr>
                <w:rFonts w:ascii="Calibri" w:hAnsi="Calibri"/>
                <w:sz w:val="16"/>
                <w:szCs w:val="16"/>
              </w:rPr>
              <w:t xml:space="preserve">“(…) obra onde largamente se patenteia o </w:t>
            </w:r>
            <w:r w:rsidRPr="006B7FF6">
              <w:rPr>
                <w:rFonts w:ascii="Calibri" w:hAnsi="Calibri"/>
                <w:i/>
                <w:sz w:val="16"/>
                <w:szCs w:val="16"/>
              </w:rPr>
              <w:t>esprit de finesse</w:t>
            </w:r>
            <w:r>
              <w:rPr>
                <w:rFonts w:ascii="Calibri" w:hAnsi="Calibri"/>
                <w:sz w:val="16"/>
                <w:szCs w:val="16"/>
              </w:rPr>
              <w:t xml:space="preserve"> voltairiano: Viva, brilhante e versátil.”</w:t>
            </w:r>
          </w:p>
        </w:tc>
        <w:tc>
          <w:tcPr>
            <w:tcW w:w="711" w:type="dxa"/>
            <w:shd w:val="clear" w:color="auto" w:fill="auto"/>
            <w:vAlign w:val="center"/>
            <w:hideMark/>
          </w:tcPr>
          <w:p w:rsidR="00B6736A" w:rsidRDefault="0066366E">
            <w:pPr>
              <w:jc w:val="center"/>
              <w:rPr>
                <w:rFonts w:ascii="Calibri" w:hAnsi="Calibri"/>
                <w:color w:val="000000"/>
                <w:sz w:val="16"/>
                <w:szCs w:val="16"/>
              </w:rPr>
            </w:pPr>
            <w:r>
              <w:rPr>
                <w:rFonts w:ascii="Calibri" w:hAnsi="Calibri"/>
                <w:color w:val="000000"/>
                <w:sz w:val="16"/>
                <w:szCs w:val="16"/>
              </w:rPr>
              <w:t>287</w:t>
            </w:r>
          </w:p>
        </w:tc>
        <w:tc>
          <w:tcPr>
            <w:tcW w:w="1436" w:type="dxa"/>
            <w:shd w:val="clear" w:color="auto" w:fill="auto"/>
            <w:vAlign w:val="center"/>
            <w:hideMark/>
          </w:tcPr>
          <w:p w:rsidR="00B6736A" w:rsidRDefault="0066366E">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B6736A"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6736A" w:rsidRDefault="006B7FF6">
            <w:pPr>
              <w:jc w:val="center"/>
              <w:rPr>
                <w:rFonts w:ascii="Calibri" w:hAnsi="Calibri"/>
                <w:color w:val="000000"/>
                <w:sz w:val="16"/>
                <w:szCs w:val="16"/>
              </w:rPr>
            </w:pPr>
            <w:r>
              <w:rPr>
                <w:rFonts w:ascii="Calibri" w:hAnsi="Calibri"/>
                <w:color w:val="000000"/>
                <w:sz w:val="16"/>
                <w:szCs w:val="16"/>
              </w:rPr>
              <w:t>Miolo amarelecido</w:t>
            </w:r>
          </w:p>
        </w:tc>
        <w:tc>
          <w:tcPr>
            <w:tcW w:w="695" w:type="dxa"/>
            <w:shd w:val="clear" w:color="auto" w:fill="auto"/>
            <w:vAlign w:val="center"/>
            <w:hideMark/>
          </w:tcPr>
          <w:p w:rsidR="00B6736A" w:rsidRDefault="0066366E">
            <w:pPr>
              <w:jc w:val="center"/>
              <w:rPr>
                <w:rFonts w:ascii="Calibri" w:hAnsi="Calibri"/>
                <w:color w:val="000000"/>
                <w:sz w:val="16"/>
                <w:szCs w:val="16"/>
              </w:rPr>
            </w:pPr>
            <w:r>
              <w:rPr>
                <w:rFonts w:ascii="Calibri" w:hAnsi="Calibri"/>
                <w:color w:val="000000"/>
                <w:sz w:val="16"/>
                <w:szCs w:val="16"/>
              </w:rPr>
              <w:t>1966</w:t>
            </w:r>
          </w:p>
        </w:tc>
      </w:tr>
      <w:tr w:rsidR="00A57A26" w:rsidRPr="00DD5DAF" w:rsidTr="00294419">
        <w:trPr>
          <w:trHeight w:val="1181"/>
        </w:trPr>
        <w:tc>
          <w:tcPr>
            <w:tcW w:w="711" w:type="dxa"/>
            <w:shd w:val="clear" w:color="auto" w:fill="auto"/>
            <w:vAlign w:val="center"/>
            <w:hideMark/>
          </w:tcPr>
          <w:p w:rsidR="00A57A26" w:rsidRDefault="00736A51">
            <w:pPr>
              <w:jc w:val="center"/>
              <w:rPr>
                <w:rFonts w:ascii="Calibri" w:hAnsi="Calibri"/>
                <w:color w:val="000000"/>
                <w:sz w:val="16"/>
                <w:szCs w:val="16"/>
              </w:rPr>
            </w:pPr>
            <w:r>
              <w:rPr>
                <w:rFonts w:ascii="Calibri" w:hAnsi="Calibri"/>
                <w:color w:val="000000"/>
                <w:sz w:val="16"/>
                <w:szCs w:val="16"/>
              </w:rPr>
              <w:t>191</w:t>
            </w:r>
            <w:r w:rsidR="00C17288">
              <w:rPr>
                <w:rFonts w:ascii="Calibri" w:hAnsi="Calibri"/>
                <w:color w:val="000000"/>
                <w:sz w:val="16"/>
                <w:szCs w:val="16"/>
              </w:rPr>
              <w:t>3</w:t>
            </w:r>
          </w:p>
        </w:tc>
        <w:tc>
          <w:tcPr>
            <w:tcW w:w="1139" w:type="dxa"/>
            <w:shd w:val="clear" w:color="auto" w:fill="auto"/>
            <w:noWrap/>
            <w:vAlign w:val="bottom"/>
            <w:hideMark/>
          </w:tcPr>
          <w:p w:rsidR="00A57A26" w:rsidRDefault="004108ED" w:rsidP="00854A0B">
            <w:pPr>
              <w:jc w:val="center"/>
              <w:rPr>
                <w:noProof/>
                <w:lang w:eastAsia="pt-PT"/>
              </w:rPr>
            </w:pPr>
            <w:r>
              <w:rPr>
                <w:noProof/>
                <w:lang w:eastAsia="pt-PT"/>
              </w:rPr>
              <w:drawing>
                <wp:inline distT="0" distB="0" distL="0" distR="0">
                  <wp:extent cx="540000" cy="868282"/>
                  <wp:effectExtent l="19050" t="0" r="0" b="0"/>
                  <wp:docPr id="4015" name="Imagem 2" descr="Resultado de imagem para As Ideias PolÃ­ticas e Sociais de Alexandre Hercu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s Ideias PolÃ­ticas e Sociais de Alexandre Herculano"/>
                          <pic:cNvPicPr>
                            <a:picLocks noChangeAspect="1" noChangeArrowheads="1"/>
                          </pic:cNvPicPr>
                        </pic:nvPicPr>
                        <pic:blipFill>
                          <a:blip r:embed="rId21" cstate="print"/>
                          <a:srcRect/>
                          <a:stretch>
                            <a:fillRect/>
                          </a:stretch>
                        </pic:blipFill>
                        <pic:spPr bwMode="auto">
                          <a:xfrm>
                            <a:off x="0" y="0"/>
                            <a:ext cx="540000" cy="86828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A57A26" w:rsidRDefault="004108ED">
            <w:pPr>
              <w:jc w:val="center"/>
              <w:rPr>
                <w:rFonts w:ascii="Calibri" w:hAnsi="Calibri"/>
                <w:color w:val="000000"/>
                <w:sz w:val="16"/>
                <w:szCs w:val="16"/>
              </w:rPr>
            </w:pPr>
            <w:r>
              <w:rPr>
                <w:rFonts w:ascii="Calibri" w:hAnsi="Calibri"/>
                <w:color w:val="000000"/>
                <w:sz w:val="16"/>
                <w:szCs w:val="16"/>
              </w:rPr>
              <w:t xml:space="preserve">Joaquim Barradas de </w:t>
            </w:r>
          </w:p>
        </w:tc>
        <w:tc>
          <w:tcPr>
            <w:tcW w:w="1289" w:type="dxa"/>
            <w:shd w:val="clear" w:color="auto" w:fill="auto"/>
            <w:vAlign w:val="center"/>
            <w:hideMark/>
          </w:tcPr>
          <w:p w:rsidR="00A57A26" w:rsidRDefault="004108ED">
            <w:pPr>
              <w:jc w:val="center"/>
              <w:rPr>
                <w:rFonts w:ascii="Calibri" w:hAnsi="Calibri"/>
                <w:color w:val="000000"/>
                <w:sz w:val="16"/>
                <w:szCs w:val="16"/>
              </w:rPr>
            </w:pPr>
            <w:r>
              <w:rPr>
                <w:rFonts w:ascii="Calibri" w:hAnsi="Calibri"/>
                <w:color w:val="000000"/>
                <w:sz w:val="16"/>
                <w:szCs w:val="16"/>
              </w:rPr>
              <w:t>Carvalho</w:t>
            </w:r>
          </w:p>
        </w:tc>
        <w:tc>
          <w:tcPr>
            <w:tcW w:w="1855" w:type="dxa"/>
            <w:shd w:val="clear" w:color="auto" w:fill="auto"/>
            <w:vAlign w:val="center"/>
            <w:hideMark/>
          </w:tcPr>
          <w:p w:rsidR="00A57A26" w:rsidRDefault="004108ED">
            <w:pPr>
              <w:jc w:val="center"/>
              <w:rPr>
                <w:rFonts w:ascii="Calibri" w:hAnsi="Calibri"/>
                <w:color w:val="000000"/>
                <w:sz w:val="16"/>
                <w:szCs w:val="16"/>
              </w:rPr>
            </w:pPr>
            <w:r>
              <w:rPr>
                <w:rFonts w:ascii="Calibri" w:hAnsi="Calibri"/>
                <w:color w:val="000000"/>
                <w:sz w:val="16"/>
                <w:szCs w:val="16"/>
              </w:rPr>
              <w:t>As Ideias Políticas e Sociais de Alexandre Herculano</w:t>
            </w:r>
          </w:p>
        </w:tc>
        <w:tc>
          <w:tcPr>
            <w:tcW w:w="4257" w:type="dxa"/>
            <w:shd w:val="clear" w:color="auto" w:fill="auto"/>
            <w:vAlign w:val="center"/>
            <w:hideMark/>
          </w:tcPr>
          <w:p w:rsidR="00A57A26" w:rsidRDefault="00D1292E" w:rsidP="00DA1BDE">
            <w:pPr>
              <w:rPr>
                <w:rFonts w:ascii="Calibri" w:hAnsi="Calibri"/>
                <w:sz w:val="16"/>
                <w:szCs w:val="16"/>
              </w:rPr>
            </w:pPr>
            <w:r>
              <w:rPr>
                <w:rFonts w:ascii="Calibri" w:hAnsi="Calibri"/>
                <w:sz w:val="16"/>
                <w:szCs w:val="16"/>
              </w:rPr>
              <w:t xml:space="preserve">“O problema das influências culturais germânicas; a debatida questão do Kantismo herculaniano; as influências culturais germânicas </w:t>
            </w:r>
            <w:r w:rsidR="00DA1BDE">
              <w:rPr>
                <w:rFonts w:ascii="Calibri" w:hAnsi="Calibri"/>
                <w:sz w:val="16"/>
                <w:szCs w:val="16"/>
              </w:rPr>
              <w:t>de Guizot</w:t>
            </w:r>
            <w:r>
              <w:rPr>
                <w:rFonts w:ascii="Calibri" w:hAnsi="Calibri"/>
                <w:sz w:val="16"/>
                <w:szCs w:val="16"/>
              </w:rPr>
              <w:t xml:space="preserve"> e Tocqueville – tudo isso e muito mais…”</w:t>
            </w:r>
          </w:p>
        </w:tc>
        <w:tc>
          <w:tcPr>
            <w:tcW w:w="711" w:type="dxa"/>
            <w:shd w:val="clear" w:color="auto" w:fill="auto"/>
            <w:vAlign w:val="center"/>
            <w:hideMark/>
          </w:tcPr>
          <w:p w:rsidR="00A57A26" w:rsidRDefault="00D1292E">
            <w:pPr>
              <w:jc w:val="center"/>
              <w:rPr>
                <w:rFonts w:ascii="Calibri" w:hAnsi="Calibri"/>
                <w:color w:val="000000"/>
                <w:sz w:val="16"/>
                <w:szCs w:val="16"/>
              </w:rPr>
            </w:pPr>
            <w:r>
              <w:rPr>
                <w:rFonts w:ascii="Calibri" w:hAnsi="Calibri"/>
                <w:color w:val="000000"/>
                <w:sz w:val="16"/>
                <w:szCs w:val="16"/>
              </w:rPr>
              <w:t>291</w:t>
            </w:r>
          </w:p>
        </w:tc>
        <w:tc>
          <w:tcPr>
            <w:tcW w:w="1436" w:type="dxa"/>
            <w:shd w:val="clear" w:color="auto" w:fill="auto"/>
            <w:vAlign w:val="center"/>
            <w:hideMark/>
          </w:tcPr>
          <w:p w:rsidR="00A57A26" w:rsidRDefault="00D1292E">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A57A26"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A57A26" w:rsidRDefault="00D1292E">
            <w:pPr>
              <w:jc w:val="center"/>
              <w:rPr>
                <w:rFonts w:ascii="Calibri" w:hAnsi="Calibri"/>
                <w:color w:val="000000"/>
                <w:sz w:val="16"/>
                <w:szCs w:val="16"/>
              </w:rPr>
            </w:pPr>
            <w:r>
              <w:rPr>
                <w:rFonts w:ascii="Calibri" w:hAnsi="Calibri"/>
                <w:color w:val="000000"/>
                <w:sz w:val="16"/>
                <w:szCs w:val="16"/>
              </w:rPr>
              <w:t>Capa com desgaste derivado do tempo</w:t>
            </w:r>
          </w:p>
        </w:tc>
        <w:tc>
          <w:tcPr>
            <w:tcW w:w="695" w:type="dxa"/>
            <w:shd w:val="clear" w:color="auto" w:fill="auto"/>
            <w:vAlign w:val="center"/>
            <w:hideMark/>
          </w:tcPr>
          <w:p w:rsidR="00A57A26" w:rsidRDefault="00D1292E">
            <w:pPr>
              <w:jc w:val="center"/>
              <w:rPr>
                <w:rFonts w:ascii="Calibri" w:hAnsi="Calibri"/>
                <w:color w:val="000000"/>
                <w:sz w:val="16"/>
                <w:szCs w:val="16"/>
              </w:rPr>
            </w:pPr>
            <w:r>
              <w:rPr>
                <w:rFonts w:ascii="Calibri" w:hAnsi="Calibri"/>
                <w:color w:val="000000"/>
                <w:sz w:val="16"/>
                <w:szCs w:val="16"/>
              </w:rPr>
              <w:t>1971</w:t>
            </w:r>
          </w:p>
        </w:tc>
      </w:tr>
      <w:tr w:rsidR="004108ED" w:rsidRPr="00DD5DAF" w:rsidTr="00294419">
        <w:trPr>
          <w:trHeight w:val="1181"/>
        </w:trPr>
        <w:tc>
          <w:tcPr>
            <w:tcW w:w="711" w:type="dxa"/>
            <w:shd w:val="clear" w:color="auto" w:fill="auto"/>
            <w:vAlign w:val="center"/>
            <w:hideMark/>
          </w:tcPr>
          <w:p w:rsidR="004108ED" w:rsidRDefault="00341AF2">
            <w:pPr>
              <w:jc w:val="center"/>
              <w:rPr>
                <w:rFonts w:ascii="Calibri" w:hAnsi="Calibri"/>
                <w:color w:val="000000"/>
                <w:sz w:val="16"/>
                <w:szCs w:val="16"/>
              </w:rPr>
            </w:pPr>
            <w:r>
              <w:rPr>
                <w:rFonts w:ascii="Calibri" w:hAnsi="Calibri"/>
                <w:color w:val="000000"/>
                <w:sz w:val="16"/>
                <w:szCs w:val="16"/>
              </w:rPr>
              <w:t>191</w:t>
            </w:r>
            <w:r w:rsidR="00C17288">
              <w:rPr>
                <w:rFonts w:ascii="Calibri" w:hAnsi="Calibri"/>
                <w:color w:val="000000"/>
                <w:sz w:val="16"/>
                <w:szCs w:val="16"/>
              </w:rPr>
              <w:t>4</w:t>
            </w:r>
          </w:p>
        </w:tc>
        <w:tc>
          <w:tcPr>
            <w:tcW w:w="1139" w:type="dxa"/>
            <w:shd w:val="clear" w:color="auto" w:fill="auto"/>
            <w:noWrap/>
            <w:vAlign w:val="bottom"/>
            <w:hideMark/>
          </w:tcPr>
          <w:p w:rsidR="004108ED" w:rsidRDefault="00341AF2" w:rsidP="00854A0B">
            <w:pPr>
              <w:jc w:val="center"/>
              <w:rPr>
                <w:noProof/>
                <w:lang w:eastAsia="pt-PT"/>
              </w:rPr>
            </w:pPr>
            <w:r>
              <w:rPr>
                <w:noProof/>
                <w:lang w:eastAsia="pt-PT"/>
              </w:rPr>
              <w:drawing>
                <wp:inline distT="0" distB="0" distL="0" distR="0">
                  <wp:extent cx="540000" cy="717072"/>
                  <wp:effectExtent l="19050" t="0" r="0" b="0"/>
                  <wp:docPr id="4016" name="Imagem 5" descr="D:\Users\clara.braga\Desktop\20190107_16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lara.braga\Desktop\20190107_162938.jpg"/>
                          <pic:cNvPicPr>
                            <a:picLocks noChangeAspect="1" noChangeArrowheads="1"/>
                          </pic:cNvPicPr>
                        </pic:nvPicPr>
                        <pic:blipFill>
                          <a:blip r:embed="rId22" cstate="print"/>
                          <a:srcRect/>
                          <a:stretch>
                            <a:fillRect/>
                          </a:stretch>
                        </pic:blipFill>
                        <pic:spPr bwMode="auto">
                          <a:xfrm>
                            <a:off x="0" y="0"/>
                            <a:ext cx="540000" cy="71707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4108ED" w:rsidRDefault="00341AF2">
            <w:pPr>
              <w:jc w:val="center"/>
              <w:rPr>
                <w:rFonts w:ascii="Calibri" w:hAnsi="Calibri"/>
                <w:color w:val="000000"/>
                <w:sz w:val="16"/>
                <w:szCs w:val="16"/>
              </w:rPr>
            </w:pPr>
            <w:r>
              <w:rPr>
                <w:rFonts w:ascii="Calibri" w:hAnsi="Calibri"/>
                <w:color w:val="000000"/>
                <w:sz w:val="16"/>
                <w:szCs w:val="16"/>
              </w:rPr>
              <w:t xml:space="preserve"> </w:t>
            </w:r>
            <w:r w:rsidR="005D4842">
              <w:rPr>
                <w:rFonts w:ascii="Calibri" w:hAnsi="Calibri"/>
                <w:color w:val="000000"/>
                <w:sz w:val="16"/>
                <w:szCs w:val="16"/>
              </w:rPr>
              <w:t>Vários</w:t>
            </w:r>
          </w:p>
        </w:tc>
        <w:tc>
          <w:tcPr>
            <w:tcW w:w="1289" w:type="dxa"/>
            <w:shd w:val="clear" w:color="auto" w:fill="auto"/>
            <w:vAlign w:val="center"/>
            <w:hideMark/>
          </w:tcPr>
          <w:p w:rsidR="004108ED" w:rsidRDefault="00341AF2">
            <w:pPr>
              <w:jc w:val="center"/>
              <w:rPr>
                <w:rFonts w:ascii="Calibri" w:hAnsi="Calibri"/>
                <w:color w:val="000000"/>
                <w:sz w:val="16"/>
                <w:szCs w:val="16"/>
              </w:rPr>
            </w:pPr>
            <w:r>
              <w:rPr>
                <w:rFonts w:ascii="Calibri" w:hAnsi="Calibri"/>
                <w:color w:val="000000"/>
                <w:sz w:val="16"/>
                <w:szCs w:val="16"/>
              </w:rPr>
              <w:t xml:space="preserve"> Vários</w:t>
            </w:r>
          </w:p>
        </w:tc>
        <w:tc>
          <w:tcPr>
            <w:tcW w:w="1855" w:type="dxa"/>
            <w:shd w:val="clear" w:color="auto" w:fill="auto"/>
            <w:vAlign w:val="center"/>
            <w:hideMark/>
          </w:tcPr>
          <w:p w:rsidR="004108ED" w:rsidRDefault="00D1292E">
            <w:pPr>
              <w:jc w:val="center"/>
              <w:rPr>
                <w:rFonts w:ascii="Calibri" w:hAnsi="Calibri"/>
                <w:color w:val="000000"/>
                <w:sz w:val="16"/>
                <w:szCs w:val="16"/>
              </w:rPr>
            </w:pPr>
            <w:r>
              <w:rPr>
                <w:rFonts w:ascii="Calibri" w:hAnsi="Calibri"/>
                <w:color w:val="000000"/>
                <w:sz w:val="16"/>
                <w:szCs w:val="16"/>
              </w:rPr>
              <w:t>Estreitar as relações de Portugal com o Mundo</w:t>
            </w:r>
          </w:p>
        </w:tc>
        <w:tc>
          <w:tcPr>
            <w:tcW w:w="4257" w:type="dxa"/>
            <w:shd w:val="clear" w:color="auto" w:fill="auto"/>
            <w:vAlign w:val="bottom"/>
            <w:hideMark/>
          </w:tcPr>
          <w:p w:rsidR="004108ED" w:rsidRDefault="00341AF2">
            <w:pPr>
              <w:rPr>
                <w:rFonts w:ascii="Calibri" w:hAnsi="Calibri"/>
                <w:sz w:val="16"/>
                <w:szCs w:val="16"/>
              </w:rPr>
            </w:pPr>
            <w:r>
              <w:rPr>
                <w:rFonts w:ascii="Calibri" w:hAnsi="Calibri"/>
                <w:sz w:val="16"/>
                <w:szCs w:val="16"/>
              </w:rPr>
              <w:t>“Textos oficiais relativos às visitas do presidente da república portuguesa ao Brasil, Venezuela e Estados Unidos da América, incluindo as palavras proferidas aquando da sua passagem pela república de Cabo Verde”</w:t>
            </w:r>
          </w:p>
        </w:tc>
        <w:tc>
          <w:tcPr>
            <w:tcW w:w="711" w:type="dxa"/>
            <w:shd w:val="clear" w:color="auto" w:fill="auto"/>
            <w:vAlign w:val="center"/>
            <w:hideMark/>
          </w:tcPr>
          <w:p w:rsidR="004108ED" w:rsidRDefault="00D1292E">
            <w:pPr>
              <w:jc w:val="center"/>
              <w:rPr>
                <w:rFonts w:ascii="Calibri" w:hAnsi="Calibri"/>
                <w:color w:val="000000"/>
                <w:sz w:val="16"/>
                <w:szCs w:val="16"/>
              </w:rPr>
            </w:pPr>
            <w:r>
              <w:rPr>
                <w:rFonts w:ascii="Calibri" w:hAnsi="Calibri"/>
                <w:color w:val="000000"/>
                <w:sz w:val="16"/>
                <w:szCs w:val="16"/>
              </w:rPr>
              <w:t>242</w:t>
            </w:r>
          </w:p>
        </w:tc>
        <w:tc>
          <w:tcPr>
            <w:tcW w:w="1436" w:type="dxa"/>
            <w:shd w:val="clear" w:color="auto" w:fill="auto"/>
            <w:vAlign w:val="center"/>
            <w:hideMark/>
          </w:tcPr>
          <w:p w:rsidR="004108ED" w:rsidRDefault="00D1292E">
            <w:pPr>
              <w:jc w:val="center"/>
              <w:rPr>
                <w:rFonts w:ascii="Calibri" w:hAnsi="Calibri"/>
                <w:color w:val="000000"/>
                <w:sz w:val="16"/>
                <w:szCs w:val="16"/>
              </w:rPr>
            </w:pPr>
            <w:r>
              <w:rPr>
                <w:rFonts w:ascii="Calibri" w:hAnsi="Calibri"/>
                <w:color w:val="000000"/>
                <w:sz w:val="16"/>
                <w:szCs w:val="16"/>
              </w:rPr>
              <w:t>Política Externa</w:t>
            </w:r>
          </w:p>
        </w:tc>
        <w:tc>
          <w:tcPr>
            <w:tcW w:w="838" w:type="dxa"/>
            <w:shd w:val="clear" w:color="auto" w:fill="auto"/>
            <w:vAlign w:val="center"/>
            <w:hideMark/>
          </w:tcPr>
          <w:p w:rsidR="004108ED"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4108ED" w:rsidRDefault="00D1292E">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4108ED" w:rsidRDefault="00D1292E">
            <w:pPr>
              <w:jc w:val="center"/>
              <w:rPr>
                <w:rFonts w:ascii="Calibri" w:hAnsi="Calibri"/>
                <w:color w:val="000000"/>
                <w:sz w:val="16"/>
                <w:szCs w:val="16"/>
              </w:rPr>
            </w:pPr>
            <w:r>
              <w:rPr>
                <w:rFonts w:ascii="Calibri" w:hAnsi="Calibri"/>
                <w:color w:val="000000"/>
                <w:sz w:val="16"/>
                <w:szCs w:val="16"/>
              </w:rPr>
              <w:t>1979</w:t>
            </w:r>
          </w:p>
        </w:tc>
      </w:tr>
      <w:tr w:rsidR="004108ED" w:rsidRPr="00DD5DAF" w:rsidTr="00294419">
        <w:trPr>
          <w:trHeight w:val="1181"/>
        </w:trPr>
        <w:tc>
          <w:tcPr>
            <w:tcW w:w="711"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191</w:t>
            </w:r>
            <w:r w:rsidR="00C17288">
              <w:rPr>
                <w:rFonts w:ascii="Calibri" w:hAnsi="Calibri"/>
                <w:color w:val="000000"/>
                <w:sz w:val="16"/>
                <w:szCs w:val="16"/>
              </w:rPr>
              <w:t>5</w:t>
            </w:r>
          </w:p>
        </w:tc>
        <w:tc>
          <w:tcPr>
            <w:tcW w:w="1139" w:type="dxa"/>
            <w:shd w:val="clear" w:color="auto" w:fill="auto"/>
            <w:noWrap/>
            <w:vAlign w:val="bottom"/>
            <w:hideMark/>
          </w:tcPr>
          <w:p w:rsidR="004108ED" w:rsidRDefault="00997038" w:rsidP="00854A0B">
            <w:pPr>
              <w:jc w:val="center"/>
              <w:rPr>
                <w:noProof/>
                <w:lang w:eastAsia="pt-PT"/>
              </w:rPr>
            </w:pPr>
            <w:r>
              <w:rPr>
                <w:noProof/>
                <w:lang w:eastAsia="pt-PT"/>
              </w:rPr>
              <w:drawing>
                <wp:inline distT="0" distB="0" distL="0" distR="0">
                  <wp:extent cx="540000" cy="746216"/>
                  <wp:effectExtent l="19050" t="0" r="0" b="0"/>
                  <wp:docPr id="4017" name="Imagem 2" descr="Resultado de imagem para Manual de InstruÃ§Ã£o CÃ­vica do CidadÃ£o PortuguÃªs coleÃ§Ã£o cidade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anual de InstruÃ§Ã£o CÃ­vica do CidadÃ£o PortuguÃªs coleÃ§Ã£o cidade livre"/>
                          <pic:cNvPicPr>
                            <a:picLocks noChangeAspect="1" noChangeArrowheads="1"/>
                          </pic:cNvPicPr>
                        </pic:nvPicPr>
                        <pic:blipFill>
                          <a:blip r:embed="rId23" cstate="print"/>
                          <a:srcRect/>
                          <a:stretch>
                            <a:fillRect/>
                          </a:stretch>
                        </pic:blipFill>
                        <pic:spPr bwMode="auto">
                          <a:xfrm>
                            <a:off x="0" y="0"/>
                            <a:ext cx="540000" cy="74621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4108ED" w:rsidRPr="00516149" w:rsidRDefault="00516149" w:rsidP="00516149">
            <w:pPr>
              <w:spacing w:after="0" w:line="240" w:lineRule="auto"/>
              <w:jc w:val="center"/>
              <w:rPr>
                <w:rFonts w:ascii="Calibri" w:hAnsi="Calibri"/>
                <w:color w:val="000000"/>
                <w:vertAlign w:val="superscript"/>
              </w:rPr>
            </w:pPr>
            <w:r>
              <w:rPr>
                <w:rFonts w:ascii="Calibri" w:hAnsi="Calibri"/>
                <w:color w:val="000000"/>
                <w:sz w:val="16"/>
                <w:szCs w:val="16"/>
              </w:rPr>
              <w:t>Secretaria de Estado da Comunicação Social; Direção Geral da Divulgação</w:t>
            </w:r>
          </w:p>
        </w:tc>
        <w:tc>
          <w:tcPr>
            <w:tcW w:w="1289" w:type="dxa"/>
            <w:shd w:val="clear" w:color="auto" w:fill="auto"/>
            <w:vAlign w:val="center"/>
            <w:hideMark/>
          </w:tcPr>
          <w:p w:rsidR="004108ED" w:rsidRDefault="00516149">
            <w:pPr>
              <w:jc w:val="center"/>
              <w:rPr>
                <w:rFonts w:ascii="Calibri" w:hAnsi="Calibri"/>
                <w:color w:val="000000"/>
                <w:sz w:val="16"/>
                <w:szCs w:val="16"/>
              </w:rPr>
            </w:pPr>
            <w:r>
              <w:rPr>
                <w:rFonts w:ascii="Calibri" w:hAnsi="Calibri"/>
                <w:color w:val="000000"/>
                <w:sz w:val="16"/>
                <w:szCs w:val="16"/>
              </w:rPr>
              <w:t>Secretaria de Estado da Comunicação Social; Direção Geral da Divulgação</w:t>
            </w:r>
          </w:p>
        </w:tc>
        <w:tc>
          <w:tcPr>
            <w:tcW w:w="1855"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Manual de Instrução Cívica do Cidadão Português</w:t>
            </w:r>
          </w:p>
        </w:tc>
        <w:tc>
          <w:tcPr>
            <w:tcW w:w="4257" w:type="dxa"/>
            <w:shd w:val="clear" w:color="auto" w:fill="auto"/>
            <w:vAlign w:val="center"/>
            <w:hideMark/>
          </w:tcPr>
          <w:p w:rsidR="004108ED" w:rsidRDefault="00516149" w:rsidP="00516149">
            <w:pPr>
              <w:rPr>
                <w:rFonts w:ascii="Calibri" w:hAnsi="Calibri"/>
                <w:sz w:val="16"/>
                <w:szCs w:val="16"/>
              </w:rPr>
            </w:pPr>
            <w:r>
              <w:rPr>
                <w:rFonts w:ascii="Calibri" w:hAnsi="Calibri"/>
                <w:sz w:val="16"/>
                <w:szCs w:val="16"/>
              </w:rPr>
              <w:t>Os 7 capítulos abordam as seguintes questões: Instrução cívica e civismo; Estado e Liberdade; Formas de Organização do Estado; Organização e Funções do Estado…”</w:t>
            </w:r>
          </w:p>
        </w:tc>
        <w:tc>
          <w:tcPr>
            <w:tcW w:w="711"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160</w:t>
            </w:r>
          </w:p>
        </w:tc>
        <w:tc>
          <w:tcPr>
            <w:tcW w:w="1436"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4108ED"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4108ED" w:rsidRDefault="00997038">
            <w:pPr>
              <w:jc w:val="center"/>
              <w:rPr>
                <w:rFonts w:ascii="Calibri" w:hAnsi="Calibri"/>
                <w:color w:val="000000"/>
                <w:sz w:val="16"/>
                <w:szCs w:val="16"/>
              </w:rPr>
            </w:pPr>
            <w:r>
              <w:rPr>
                <w:rFonts w:ascii="Calibri" w:hAnsi="Calibri"/>
                <w:color w:val="000000"/>
                <w:sz w:val="16"/>
                <w:szCs w:val="16"/>
              </w:rPr>
              <w:t>1980</w:t>
            </w:r>
          </w:p>
        </w:tc>
      </w:tr>
      <w:tr w:rsidR="004108ED" w:rsidRPr="00DD5DAF" w:rsidTr="00294419">
        <w:trPr>
          <w:trHeight w:val="1181"/>
        </w:trPr>
        <w:tc>
          <w:tcPr>
            <w:tcW w:w="711" w:type="dxa"/>
            <w:shd w:val="clear" w:color="auto" w:fill="auto"/>
            <w:vAlign w:val="center"/>
            <w:hideMark/>
          </w:tcPr>
          <w:p w:rsidR="004108ED" w:rsidRDefault="00D9049A">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16</w:t>
            </w:r>
          </w:p>
        </w:tc>
        <w:tc>
          <w:tcPr>
            <w:tcW w:w="1139" w:type="dxa"/>
            <w:shd w:val="clear" w:color="auto" w:fill="auto"/>
            <w:noWrap/>
            <w:vAlign w:val="bottom"/>
            <w:hideMark/>
          </w:tcPr>
          <w:p w:rsidR="004108ED" w:rsidRDefault="00D9049A" w:rsidP="00854A0B">
            <w:pPr>
              <w:jc w:val="center"/>
              <w:rPr>
                <w:noProof/>
                <w:lang w:eastAsia="pt-PT"/>
              </w:rPr>
            </w:pPr>
            <w:r>
              <w:rPr>
                <w:noProof/>
                <w:lang w:eastAsia="pt-PT"/>
              </w:rPr>
              <w:drawing>
                <wp:inline distT="0" distB="0" distL="0" distR="0">
                  <wp:extent cx="615869" cy="616688"/>
                  <wp:effectExtent l="19050" t="0" r="0" b="0"/>
                  <wp:docPr id="4018" name="Imagem 5" descr="Livros/Acervo/C/congresso oposi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ros/Acervo/C/congresso oposicao"/>
                          <pic:cNvPicPr>
                            <a:picLocks noChangeAspect="1" noChangeArrowheads="1"/>
                          </pic:cNvPicPr>
                        </pic:nvPicPr>
                        <pic:blipFill>
                          <a:blip r:embed="rId24" cstate="print"/>
                          <a:srcRect/>
                          <a:stretch>
                            <a:fillRect/>
                          </a:stretch>
                        </pic:blipFill>
                        <pic:spPr bwMode="auto">
                          <a:xfrm>
                            <a:off x="0" y="0"/>
                            <a:ext cx="614118" cy="61493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4108ED" w:rsidRDefault="008A54CF">
            <w:pPr>
              <w:jc w:val="center"/>
              <w:rPr>
                <w:rFonts w:ascii="Calibri" w:hAnsi="Calibri"/>
                <w:color w:val="000000"/>
                <w:sz w:val="16"/>
                <w:szCs w:val="16"/>
              </w:rPr>
            </w:pPr>
            <w:r>
              <w:rPr>
                <w:rFonts w:ascii="Calibri" w:hAnsi="Calibri"/>
                <w:color w:val="000000"/>
                <w:sz w:val="16"/>
                <w:szCs w:val="16"/>
              </w:rPr>
              <w:t xml:space="preserve"> Vários</w:t>
            </w:r>
          </w:p>
        </w:tc>
        <w:tc>
          <w:tcPr>
            <w:tcW w:w="1289" w:type="dxa"/>
            <w:shd w:val="clear" w:color="auto" w:fill="auto"/>
            <w:vAlign w:val="center"/>
            <w:hideMark/>
          </w:tcPr>
          <w:p w:rsidR="004108ED" w:rsidRDefault="008A54CF">
            <w:pPr>
              <w:jc w:val="center"/>
              <w:rPr>
                <w:rFonts w:ascii="Calibri" w:hAnsi="Calibri"/>
                <w:color w:val="000000"/>
                <w:sz w:val="16"/>
                <w:szCs w:val="16"/>
              </w:rPr>
            </w:pPr>
            <w:r>
              <w:rPr>
                <w:rFonts w:ascii="Calibri" w:hAnsi="Calibri"/>
                <w:color w:val="000000"/>
                <w:sz w:val="16"/>
                <w:szCs w:val="16"/>
              </w:rPr>
              <w:t xml:space="preserve"> Vários</w:t>
            </w:r>
          </w:p>
        </w:tc>
        <w:tc>
          <w:tcPr>
            <w:tcW w:w="1855" w:type="dxa"/>
            <w:shd w:val="clear" w:color="auto" w:fill="auto"/>
            <w:vAlign w:val="center"/>
            <w:hideMark/>
          </w:tcPr>
          <w:p w:rsidR="004108ED" w:rsidRDefault="00516149">
            <w:pPr>
              <w:jc w:val="center"/>
              <w:rPr>
                <w:rFonts w:ascii="Calibri" w:hAnsi="Calibri"/>
                <w:color w:val="000000"/>
                <w:sz w:val="16"/>
                <w:szCs w:val="16"/>
              </w:rPr>
            </w:pPr>
            <w:r>
              <w:rPr>
                <w:rFonts w:ascii="Calibri" w:hAnsi="Calibri"/>
                <w:color w:val="000000"/>
                <w:sz w:val="16"/>
                <w:szCs w:val="16"/>
              </w:rPr>
              <w:t>3º Congresso da Oposição Democrática: Aveiro 4 a 8 de Abril de 1973</w:t>
            </w:r>
            <w:r w:rsidR="00D9049A">
              <w:rPr>
                <w:rFonts w:ascii="Calibri" w:hAnsi="Calibri"/>
                <w:color w:val="000000"/>
                <w:sz w:val="16"/>
                <w:szCs w:val="16"/>
              </w:rPr>
              <w:t>, conclusões</w:t>
            </w:r>
          </w:p>
        </w:tc>
        <w:tc>
          <w:tcPr>
            <w:tcW w:w="4257" w:type="dxa"/>
            <w:shd w:val="clear" w:color="auto" w:fill="auto"/>
            <w:vAlign w:val="bottom"/>
            <w:hideMark/>
          </w:tcPr>
          <w:p w:rsidR="004108ED" w:rsidRPr="008A54CF" w:rsidRDefault="008A54CF" w:rsidP="008A54CF">
            <w:pPr>
              <w:rPr>
                <w:sz w:val="16"/>
                <w:szCs w:val="16"/>
              </w:rPr>
            </w:pPr>
            <w:r w:rsidRPr="008A54CF">
              <w:rPr>
                <w:color w:val="111111"/>
                <w:sz w:val="16"/>
                <w:szCs w:val="16"/>
                <w:shd w:val="clear" w:color="auto" w:fill="FFFFFF"/>
              </w:rPr>
              <w:t>O III Congresso (…) cumpriu uma dupla missão histórica... Por um lado, veio revigorar o mo</w:t>
            </w:r>
            <w:r>
              <w:rPr>
                <w:color w:val="111111"/>
                <w:sz w:val="16"/>
                <w:szCs w:val="16"/>
                <w:shd w:val="clear" w:color="auto" w:fill="FFFFFF"/>
              </w:rPr>
              <w:t>vimento de Oposição Democrática (…)</w:t>
            </w:r>
            <w:r w:rsidRPr="008A54CF">
              <w:rPr>
                <w:color w:val="111111"/>
                <w:sz w:val="16"/>
                <w:szCs w:val="16"/>
                <w:shd w:val="clear" w:color="auto" w:fill="FFFFFF"/>
              </w:rPr>
              <w:t>. Por outro lado, tal como o II Congresso, em Abril de 69, permitiu preparar a participação nas "eleições" de 1969</w:t>
            </w:r>
            <w:r>
              <w:rPr>
                <w:color w:val="111111"/>
                <w:sz w:val="16"/>
                <w:szCs w:val="16"/>
                <w:shd w:val="clear" w:color="auto" w:fill="FFFFFF"/>
              </w:rPr>
              <w:t xml:space="preserve"> …”</w:t>
            </w:r>
          </w:p>
        </w:tc>
        <w:tc>
          <w:tcPr>
            <w:tcW w:w="711" w:type="dxa"/>
            <w:shd w:val="clear" w:color="auto" w:fill="auto"/>
            <w:vAlign w:val="center"/>
            <w:hideMark/>
          </w:tcPr>
          <w:p w:rsidR="004108ED" w:rsidRDefault="00464DCB">
            <w:pPr>
              <w:jc w:val="center"/>
              <w:rPr>
                <w:rFonts w:ascii="Calibri" w:hAnsi="Calibri"/>
                <w:color w:val="000000"/>
                <w:sz w:val="16"/>
                <w:szCs w:val="16"/>
              </w:rPr>
            </w:pPr>
            <w:r>
              <w:rPr>
                <w:rFonts w:ascii="Calibri" w:hAnsi="Calibri"/>
                <w:color w:val="000000"/>
                <w:sz w:val="16"/>
                <w:szCs w:val="16"/>
              </w:rPr>
              <w:t>155</w:t>
            </w:r>
          </w:p>
        </w:tc>
        <w:tc>
          <w:tcPr>
            <w:tcW w:w="1436" w:type="dxa"/>
            <w:shd w:val="clear" w:color="auto" w:fill="auto"/>
            <w:vAlign w:val="center"/>
            <w:hideMark/>
          </w:tcPr>
          <w:p w:rsidR="004108ED" w:rsidRDefault="00464DCB">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4108ED"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4108ED" w:rsidRDefault="00464DC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4108ED" w:rsidRDefault="008A54CF">
            <w:pPr>
              <w:jc w:val="center"/>
              <w:rPr>
                <w:rFonts w:ascii="Calibri" w:hAnsi="Calibri"/>
                <w:color w:val="000000"/>
                <w:sz w:val="16"/>
                <w:szCs w:val="16"/>
              </w:rPr>
            </w:pPr>
            <w:r>
              <w:rPr>
                <w:rFonts w:ascii="Calibri" w:hAnsi="Calibri"/>
                <w:color w:val="000000"/>
                <w:sz w:val="16"/>
                <w:szCs w:val="16"/>
              </w:rPr>
              <w:t>1973</w:t>
            </w:r>
          </w:p>
        </w:tc>
      </w:tr>
      <w:tr w:rsidR="00DE6FC0" w:rsidRPr="00DD5DAF" w:rsidTr="00294419">
        <w:trPr>
          <w:trHeight w:val="1181"/>
        </w:trPr>
        <w:tc>
          <w:tcPr>
            <w:tcW w:w="711"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17</w:t>
            </w:r>
          </w:p>
        </w:tc>
        <w:tc>
          <w:tcPr>
            <w:tcW w:w="1139" w:type="dxa"/>
            <w:shd w:val="clear" w:color="auto" w:fill="auto"/>
            <w:noWrap/>
            <w:vAlign w:val="bottom"/>
            <w:hideMark/>
          </w:tcPr>
          <w:p w:rsidR="00DE6FC0" w:rsidRDefault="00DE6FC0" w:rsidP="00854A0B">
            <w:pPr>
              <w:jc w:val="center"/>
              <w:rPr>
                <w:noProof/>
                <w:lang w:eastAsia="pt-PT"/>
              </w:rPr>
            </w:pPr>
            <w:r>
              <w:rPr>
                <w:noProof/>
                <w:lang w:eastAsia="pt-PT"/>
              </w:rPr>
              <w:drawing>
                <wp:inline distT="0" distB="0" distL="0" distR="0">
                  <wp:extent cx="469480" cy="720000"/>
                  <wp:effectExtent l="19050" t="0" r="6770" b="0"/>
                  <wp:docPr id="4027" name="Imagem 16" descr="https://ephemerajpp.files.wordpress.com/2016/08/3_congr_oposicao_democ_2.jpg?fit=150%2C213&amp;resize=150%2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phemerajpp.files.wordpress.com/2016/08/3_congr_oposicao_democ_2.jpg?fit=150%2C213&amp;resize=150%2C213"/>
                          <pic:cNvPicPr>
                            <a:picLocks noChangeAspect="1" noChangeArrowheads="1"/>
                          </pic:cNvPicPr>
                        </pic:nvPicPr>
                        <pic:blipFill>
                          <a:blip r:embed="rId25" cstate="print"/>
                          <a:srcRect/>
                          <a:stretch>
                            <a:fillRect/>
                          </a:stretch>
                        </pic:blipFill>
                        <pic:spPr bwMode="auto">
                          <a:xfrm>
                            <a:off x="0" y="0"/>
                            <a:ext cx="469480" cy="72000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E6FC0" w:rsidRDefault="00DE6FC0" w:rsidP="00C61E7F">
            <w:pPr>
              <w:jc w:val="center"/>
              <w:rPr>
                <w:rFonts w:ascii="Calibri" w:hAnsi="Calibri"/>
                <w:color w:val="000000"/>
                <w:sz w:val="16"/>
                <w:szCs w:val="16"/>
              </w:rPr>
            </w:pPr>
            <w:r>
              <w:rPr>
                <w:rFonts w:ascii="Calibri" w:hAnsi="Calibri"/>
                <w:color w:val="000000"/>
                <w:sz w:val="16"/>
                <w:szCs w:val="16"/>
              </w:rPr>
              <w:t xml:space="preserve"> Vários</w:t>
            </w:r>
          </w:p>
        </w:tc>
        <w:tc>
          <w:tcPr>
            <w:tcW w:w="1289" w:type="dxa"/>
            <w:shd w:val="clear" w:color="auto" w:fill="auto"/>
            <w:vAlign w:val="center"/>
            <w:hideMark/>
          </w:tcPr>
          <w:p w:rsidR="00DE6FC0" w:rsidRDefault="00DE6FC0" w:rsidP="00C61E7F">
            <w:pPr>
              <w:jc w:val="center"/>
              <w:rPr>
                <w:rFonts w:ascii="Calibri" w:hAnsi="Calibri"/>
                <w:color w:val="000000"/>
                <w:sz w:val="16"/>
                <w:szCs w:val="16"/>
              </w:rPr>
            </w:pPr>
            <w:r>
              <w:rPr>
                <w:rFonts w:ascii="Calibri" w:hAnsi="Calibri"/>
                <w:color w:val="000000"/>
                <w:sz w:val="16"/>
                <w:szCs w:val="16"/>
              </w:rPr>
              <w:t xml:space="preserve"> Vários</w:t>
            </w:r>
          </w:p>
        </w:tc>
        <w:tc>
          <w:tcPr>
            <w:tcW w:w="1855"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3º Congresso da Oposição Democrática: Aveiro 4 a 8 de Abril de 1973, Teses desenvolvimento económico e social</w:t>
            </w:r>
          </w:p>
        </w:tc>
        <w:tc>
          <w:tcPr>
            <w:tcW w:w="4257" w:type="dxa"/>
            <w:shd w:val="clear" w:color="auto" w:fill="auto"/>
            <w:vAlign w:val="center"/>
            <w:hideMark/>
          </w:tcPr>
          <w:p w:rsidR="00DE6FC0" w:rsidRDefault="00DA1BDE" w:rsidP="00C61E7F">
            <w:pPr>
              <w:rPr>
                <w:rFonts w:ascii="Calibri" w:hAnsi="Calibri"/>
                <w:sz w:val="16"/>
                <w:szCs w:val="16"/>
              </w:rPr>
            </w:pPr>
            <w:r>
              <w:rPr>
                <w:rFonts w:ascii="Calibri" w:hAnsi="Calibri"/>
                <w:sz w:val="16"/>
                <w:szCs w:val="16"/>
              </w:rPr>
              <w:t>“</w:t>
            </w:r>
            <w:r w:rsidR="00DE6FC0">
              <w:rPr>
                <w:rFonts w:ascii="Calibri" w:hAnsi="Calibri"/>
                <w:sz w:val="16"/>
                <w:szCs w:val="16"/>
              </w:rPr>
              <w:t>Assuntos abordados</w:t>
            </w:r>
            <w:r w:rsidR="007F4765">
              <w:rPr>
                <w:rFonts w:ascii="Calibri" w:hAnsi="Calibri"/>
                <w:sz w:val="16"/>
                <w:szCs w:val="16"/>
              </w:rPr>
              <w:t xml:space="preserve"> nas teses</w:t>
            </w:r>
            <w:r w:rsidR="00DE6FC0">
              <w:rPr>
                <w:rFonts w:ascii="Calibri" w:hAnsi="Calibri"/>
                <w:sz w:val="16"/>
                <w:szCs w:val="16"/>
              </w:rPr>
              <w:t>: “</w:t>
            </w:r>
            <w:r w:rsidR="007F4765">
              <w:rPr>
                <w:rFonts w:ascii="Calibri" w:hAnsi="Calibri"/>
                <w:sz w:val="16"/>
                <w:szCs w:val="16"/>
              </w:rPr>
              <w:t>Portugal face aos investimentos privados estrangeiros em anos recentes; Uma política agrícola democrática…”</w:t>
            </w:r>
          </w:p>
        </w:tc>
        <w:tc>
          <w:tcPr>
            <w:tcW w:w="711"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171</w:t>
            </w:r>
          </w:p>
        </w:tc>
        <w:tc>
          <w:tcPr>
            <w:tcW w:w="1436" w:type="dxa"/>
            <w:shd w:val="clear" w:color="auto" w:fill="auto"/>
            <w:vAlign w:val="center"/>
            <w:hideMark/>
          </w:tcPr>
          <w:p w:rsidR="00DE6FC0" w:rsidRDefault="00DE6FC0" w:rsidP="009E663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DE6FC0" w:rsidRDefault="001B7927" w:rsidP="009E663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DE6FC0" w:rsidRDefault="00DE6FC0" w:rsidP="009E6637">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1974</w:t>
            </w:r>
          </w:p>
        </w:tc>
      </w:tr>
      <w:tr w:rsidR="00DE6FC0" w:rsidRPr="00DD5DAF" w:rsidTr="00294419">
        <w:trPr>
          <w:trHeight w:val="1181"/>
        </w:trPr>
        <w:tc>
          <w:tcPr>
            <w:tcW w:w="711" w:type="dxa"/>
            <w:shd w:val="clear" w:color="auto" w:fill="auto"/>
            <w:vAlign w:val="center"/>
            <w:hideMark/>
          </w:tcPr>
          <w:p w:rsidR="00DE6FC0" w:rsidRDefault="00DE6FC0" w:rsidP="00C17288">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18</w:t>
            </w:r>
          </w:p>
        </w:tc>
        <w:tc>
          <w:tcPr>
            <w:tcW w:w="1139" w:type="dxa"/>
            <w:shd w:val="clear" w:color="auto" w:fill="auto"/>
            <w:noWrap/>
            <w:vAlign w:val="bottom"/>
            <w:hideMark/>
          </w:tcPr>
          <w:p w:rsidR="00DE6FC0" w:rsidRDefault="00DE6FC0" w:rsidP="00854A0B">
            <w:pPr>
              <w:jc w:val="center"/>
              <w:rPr>
                <w:noProof/>
                <w:lang w:eastAsia="pt-PT"/>
              </w:rPr>
            </w:pPr>
            <w:r>
              <w:rPr>
                <w:noProof/>
                <w:lang w:eastAsia="pt-PT"/>
              </w:rPr>
              <w:drawing>
                <wp:inline distT="0" distB="0" distL="0" distR="0">
                  <wp:extent cx="540000" cy="769318"/>
                  <wp:effectExtent l="19050" t="0" r="0" b="0"/>
                  <wp:docPr id="4028" name="Imagem 19" descr="https://i1.wp.com/ephemerajpp.com/wp-content/uploads/2013/10/26-12-10-1kkk-12.jpg?fit=1460%2C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ephemerajpp.com/wp-content/uploads/2013/10/26-12-10-1kkk-12.jpg?fit=1460%2C738"/>
                          <pic:cNvPicPr>
                            <a:picLocks noChangeAspect="1" noChangeArrowheads="1"/>
                          </pic:cNvPicPr>
                        </pic:nvPicPr>
                        <pic:blipFill>
                          <a:blip r:embed="rId26" cstate="print"/>
                          <a:srcRect/>
                          <a:stretch>
                            <a:fillRect/>
                          </a:stretch>
                        </pic:blipFill>
                        <pic:spPr bwMode="auto">
                          <a:xfrm>
                            <a:off x="0" y="0"/>
                            <a:ext cx="540000" cy="76931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E6FC0" w:rsidRDefault="00DE6FC0" w:rsidP="00C61E7F">
            <w:pPr>
              <w:jc w:val="center"/>
              <w:rPr>
                <w:rFonts w:ascii="Calibri" w:hAnsi="Calibri"/>
                <w:color w:val="000000"/>
                <w:sz w:val="16"/>
                <w:szCs w:val="16"/>
              </w:rPr>
            </w:pPr>
            <w:r>
              <w:rPr>
                <w:rFonts w:ascii="Calibri" w:hAnsi="Calibri"/>
                <w:color w:val="000000"/>
                <w:sz w:val="16"/>
                <w:szCs w:val="16"/>
              </w:rPr>
              <w:t xml:space="preserve"> Vários</w:t>
            </w:r>
          </w:p>
        </w:tc>
        <w:tc>
          <w:tcPr>
            <w:tcW w:w="1289" w:type="dxa"/>
            <w:shd w:val="clear" w:color="auto" w:fill="auto"/>
            <w:vAlign w:val="center"/>
            <w:hideMark/>
          </w:tcPr>
          <w:p w:rsidR="00DE6FC0" w:rsidRDefault="00DE6FC0" w:rsidP="00C61E7F">
            <w:pPr>
              <w:jc w:val="center"/>
              <w:rPr>
                <w:rFonts w:ascii="Calibri" w:hAnsi="Calibri"/>
                <w:color w:val="000000"/>
                <w:sz w:val="16"/>
                <w:szCs w:val="16"/>
              </w:rPr>
            </w:pPr>
            <w:r>
              <w:rPr>
                <w:rFonts w:ascii="Calibri" w:hAnsi="Calibri"/>
                <w:color w:val="000000"/>
                <w:sz w:val="16"/>
                <w:szCs w:val="16"/>
              </w:rPr>
              <w:t xml:space="preserve"> Vários</w:t>
            </w:r>
          </w:p>
        </w:tc>
        <w:tc>
          <w:tcPr>
            <w:tcW w:w="1855"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3º Congresso da Oposição Democrática: Aveiro 4 a 8 de Abril de 1973, teses segurança social e saúde, urbanismo e habitação</w:t>
            </w:r>
          </w:p>
        </w:tc>
        <w:tc>
          <w:tcPr>
            <w:tcW w:w="4257" w:type="dxa"/>
            <w:shd w:val="clear" w:color="auto" w:fill="auto"/>
            <w:vAlign w:val="center"/>
            <w:hideMark/>
          </w:tcPr>
          <w:p w:rsidR="00DE6FC0" w:rsidRDefault="00DA1BDE" w:rsidP="00DA1BDE">
            <w:pPr>
              <w:rPr>
                <w:rFonts w:ascii="Calibri" w:hAnsi="Calibri"/>
                <w:sz w:val="16"/>
                <w:szCs w:val="16"/>
              </w:rPr>
            </w:pPr>
            <w:r>
              <w:rPr>
                <w:rFonts w:ascii="Calibri" w:hAnsi="Calibri"/>
                <w:sz w:val="16"/>
                <w:szCs w:val="16"/>
              </w:rPr>
              <w:t>“</w:t>
            </w:r>
            <w:r w:rsidR="007F4765">
              <w:rPr>
                <w:rFonts w:ascii="Calibri" w:hAnsi="Calibri"/>
                <w:sz w:val="16"/>
                <w:szCs w:val="16"/>
              </w:rPr>
              <w:t>Assuntos abordados nas teses: “Previdência; A saúde da população rural; Breves considerações sobre a Assistência em Portugal…”</w:t>
            </w:r>
          </w:p>
        </w:tc>
        <w:tc>
          <w:tcPr>
            <w:tcW w:w="711" w:type="dxa"/>
            <w:shd w:val="clear" w:color="auto" w:fill="auto"/>
            <w:vAlign w:val="center"/>
            <w:hideMark/>
          </w:tcPr>
          <w:p w:rsidR="00DE6FC0" w:rsidRDefault="00DE6FC0">
            <w:pPr>
              <w:jc w:val="center"/>
              <w:rPr>
                <w:rFonts w:ascii="Calibri" w:hAnsi="Calibri"/>
                <w:color w:val="000000"/>
                <w:sz w:val="16"/>
                <w:szCs w:val="16"/>
              </w:rPr>
            </w:pPr>
            <w:r>
              <w:rPr>
                <w:rFonts w:ascii="Calibri" w:hAnsi="Calibri"/>
                <w:color w:val="000000"/>
                <w:sz w:val="16"/>
                <w:szCs w:val="16"/>
              </w:rPr>
              <w:t>286</w:t>
            </w:r>
          </w:p>
        </w:tc>
        <w:tc>
          <w:tcPr>
            <w:tcW w:w="1436" w:type="dxa"/>
            <w:shd w:val="clear" w:color="auto" w:fill="auto"/>
            <w:vAlign w:val="center"/>
            <w:hideMark/>
          </w:tcPr>
          <w:p w:rsidR="00DE6FC0" w:rsidRDefault="00DE6FC0" w:rsidP="009E663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DE6FC0" w:rsidRDefault="001B7927" w:rsidP="009E663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DE6FC0" w:rsidRDefault="00DE6FC0" w:rsidP="009E6637">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E6FC0" w:rsidRDefault="00DE6FC0" w:rsidP="009E6637">
            <w:pPr>
              <w:jc w:val="center"/>
              <w:rPr>
                <w:rFonts w:ascii="Calibri" w:hAnsi="Calibri"/>
                <w:color w:val="000000"/>
                <w:sz w:val="16"/>
                <w:szCs w:val="16"/>
              </w:rPr>
            </w:pPr>
            <w:r>
              <w:rPr>
                <w:rFonts w:ascii="Calibri" w:hAnsi="Calibri"/>
                <w:color w:val="000000"/>
                <w:sz w:val="16"/>
                <w:szCs w:val="16"/>
              </w:rPr>
              <w:t>1974</w:t>
            </w:r>
          </w:p>
        </w:tc>
      </w:tr>
      <w:tr w:rsidR="00D763F7" w:rsidRPr="00DD5DAF" w:rsidTr="00294419">
        <w:trPr>
          <w:trHeight w:val="1181"/>
        </w:trPr>
        <w:tc>
          <w:tcPr>
            <w:tcW w:w="711" w:type="dxa"/>
            <w:shd w:val="clear" w:color="auto" w:fill="auto"/>
            <w:vAlign w:val="center"/>
            <w:hideMark/>
          </w:tcPr>
          <w:p w:rsidR="00D763F7" w:rsidRDefault="00D763F7" w:rsidP="00C61E7F">
            <w:pPr>
              <w:jc w:val="center"/>
              <w:rPr>
                <w:rFonts w:ascii="Calibri" w:hAnsi="Calibri"/>
                <w:color w:val="000000"/>
                <w:sz w:val="16"/>
                <w:szCs w:val="16"/>
              </w:rPr>
            </w:pPr>
            <w:r>
              <w:rPr>
                <w:rFonts w:ascii="Calibri" w:hAnsi="Calibri"/>
                <w:color w:val="000000"/>
                <w:sz w:val="16"/>
                <w:szCs w:val="16"/>
              </w:rPr>
              <w:lastRenderedPageBreak/>
              <w:t>19</w:t>
            </w:r>
            <w:r w:rsidR="00C17288">
              <w:rPr>
                <w:rFonts w:ascii="Calibri" w:hAnsi="Calibri"/>
                <w:color w:val="000000"/>
                <w:sz w:val="16"/>
                <w:szCs w:val="16"/>
              </w:rPr>
              <w:t>19</w:t>
            </w:r>
          </w:p>
        </w:tc>
        <w:tc>
          <w:tcPr>
            <w:tcW w:w="1139" w:type="dxa"/>
            <w:shd w:val="clear" w:color="auto" w:fill="auto"/>
            <w:noWrap/>
            <w:vAlign w:val="bottom"/>
            <w:hideMark/>
          </w:tcPr>
          <w:p w:rsidR="00D763F7" w:rsidRDefault="00D763F7" w:rsidP="00854A0B">
            <w:pPr>
              <w:jc w:val="center"/>
              <w:rPr>
                <w:noProof/>
                <w:lang w:eastAsia="pt-PT"/>
              </w:rPr>
            </w:pPr>
            <w:r>
              <w:rPr>
                <w:noProof/>
                <w:lang w:eastAsia="pt-PT"/>
              </w:rPr>
              <w:drawing>
                <wp:inline distT="0" distB="0" distL="0" distR="0">
                  <wp:extent cx="540000" cy="761694"/>
                  <wp:effectExtent l="19050" t="0" r="0" b="0"/>
                  <wp:docPr id="4032" name="Imagem 25" descr="Resultado de imagem para 3Âº Congresso da OposiÃ§Ã£o DemocrÃ¡tica: Aveiro 4 a 8 de Abril de 1973, teses SituaÃ§Ã£o e Prespectiva polÃ­tica no plano nacional e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3Âº Congresso da OposiÃ§Ã£o DemocrÃ¡tica: Aveiro 4 a 8 de Abril de 1973, teses SituaÃ§Ã£o e Prespectiva polÃ­tica no plano nacional e internacional"/>
                          <pic:cNvPicPr>
                            <a:picLocks noChangeAspect="1" noChangeArrowheads="1"/>
                          </pic:cNvPicPr>
                        </pic:nvPicPr>
                        <pic:blipFill>
                          <a:blip r:embed="rId27"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763F7" w:rsidRDefault="00D763F7" w:rsidP="009E6637">
            <w:pPr>
              <w:jc w:val="center"/>
              <w:rPr>
                <w:rFonts w:ascii="Calibri" w:hAnsi="Calibri"/>
                <w:color w:val="000000"/>
                <w:sz w:val="16"/>
                <w:szCs w:val="16"/>
              </w:rPr>
            </w:pPr>
            <w:r>
              <w:rPr>
                <w:rFonts w:ascii="Calibri" w:hAnsi="Calibri"/>
                <w:color w:val="000000"/>
                <w:sz w:val="16"/>
                <w:szCs w:val="16"/>
              </w:rPr>
              <w:t xml:space="preserve"> Vários</w:t>
            </w:r>
          </w:p>
        </w:tc>
        <w:tc>
          <w:tcPr>
            <w:tcW w:w="1289" w:type="dxa"/>
            <w:shd w:val="clear" w:color="auto" w:fill="auto"/>
            <w:vAlign w:val="center"/>
            <w:hideMark/>
          </w:tcPr>
          <w:p w:rsidR="00D763F7" w:rsidRDefault="00D763F7" w:rsidP="009E6637">
            <w:pPr>
              <w:jc w:val="center"/>
              <w:rPr>
                <w:rFonts w:ascii="Calibri" w:hAnsi="Calibri"/>
                <w:color w:val="000000"/>
                <w:sz w:val="16"/>
                <w:szCs w:val="16"/>
              </w:rPr>
            </w:pPr>
            <w:r>
              <w:rPr>
                <w:rFonts w:ascii="Calibri" w:hAnsi="Calibri"/>
                <w:color w:val="000000"/>
                <w:sz w:val="16"/>
                <w:szCs w:val="16"/>
              </w:rPr>
              <w:t xml:space="preserve"> Vários</w:t>
            </w:r>
          </w:p>
        </w:tc>
        <w:tc>
          <w:tcPr>
            <w:tcW w:w="1855" w:type="dxa"/>
            <w:shd w:val="clear" w:color="auto" w:fill="auto"/>
            <w:vAlign w:val="center"/>
            <w:hideMark/>
          </w:tcPr>
          <w:p w:rsidR="00D763F7" w:rsidRDefault="00D763F7" w:rsidP="007F4765">
            <w:pPr>
              <w:jc w:val="center"/>
              <w:rPr>
                <w:rFonts w:ascii="Calibri" w:hAnsi="Calibri"/>
                <w:color w:val="000000"/>
                <w:sz w:val="16"/>
                <w:szCs w:val="16"/>
              </w:rPr>
            </w:pPr>
            <w:r>
              <w:rPr>
                <w:rFonts w:ascii="Calibri" w:hAnsi="Calibri"/>
                <w:color w:val="000000"/>
                <w:sz w:val="16"/>
                <w:szCs w:val="16"/>
              </w:rPr>
              <w:t>3º Congresso da Oposição Democrática: Aveiro 4 a 8 de Abril d</w:t>
            </w:r>
            <w:r w:rsidR="00D71897">
              <w:rPr>
                <w:rFonts w:ascii="Calibri" w:hAnsi="Calibri"/>
                <w:color w:val="000000"/>
                <w:sz w:val="16"/>
                <w:szCs w:val="16"/>
              </w:rPr>
              <w:t>e 1973, teses Situação e Perspetiva</w:t>
            </w:r>
            <w:r>
              <w:rPr>
                <w:rFonts w:ascii="Calibri" w:hAnsi="Calibri"/>
                <w:color w:val="000000"/>
                <w:sz w:val="16"/>
                <w:szCs w:val="16"/>
              </w:rPr>
              <w:t xml:space="preserve"> política no plano nacional e internacional</w:t>
            </w:r>
          </w:p>
        </w:tc>
        <w:tc>
          <w:tcPr>
            <w:tcW w:w="4257" w:type="dxa"/>
            <w:shd w:val="clear" w:color="auto" w:fill="auto"/>
            <w:vAlign w:val="center"/>
            <w:hideMark/>
          </w:tcPr>
          <w:p w:rsidR="00D763F7" w:rsidRDefault="00DA1BDE" w:rsidP="00C61E7F">
            <w:pPr>
              <w:rPr>
                <w:rFonts w:ascii="Calibri" w:hAnsi="Calibri"/>
                <w:sz w:val="16"/>
                <w:szCs w:val="16"/>
              </w:rPr>
            </w:pPr>
            <w:r>
              <w:rPr>
                <w:rFonts w:ascii="Calibri" w:hAnsi="Calibri"/>
                <w:sz w:val="16"/>
                <w:szCs w:val="16"/>
              </w:rPr>
              <w:t>“</w:t>
            </w:r>
            <w:r w:rsidR="00D763F7">
              <w:rPr>
                <w:rFonts w:ascii="Calibri" w:hAnsi="Calibri"/>
                <w:sz w:val="16"/>
                <w:szCs w:val="16"/>
              </w:rPr>
              <w:t>Assuntos abordados nas teses: “</w:t>
            </w:r>
            <w:r w:rsidR="00D763F7">
              <w:rPr>
                <w:rFonts w:ascii="Calibri" w:hAnsi="Calibri"/>
                <w:color w:val="000000"/>
                <w:sz w:val="16"/>
                <w:szCs w:val="16"/>
              </w:rPr>
              <w:t>Da necessidade de um plano para a nação; A crise do fascismo e a aproximação da vitória das forças democráticas…”</w:t>
            </w:r>
          </w:p>
        </w:tc>
        <w:tc>
          <w:tcPr>
            <w:tcW w:w="711" w:type="dxa"/>
            <w:shd w:val="clear" w:color="auto" w:fill="auto"/>
            <w:vAlign w:val="center"/>
            <w:hideMark/>
          </w:tcPr>
          <w:p w:rsidR="00D763F7" w:rsidRDefault="00D763F7" w:rsidP="00C61E7F">
            <w:pPr>
              <w:jc w:val="center"/>
              <w:rPr>
                <w:rFonts w:ascii="Calibri" w:hAnsi="Calibri"/>
                <w:color w:val="000000"/>
                <w:sz w:val="16"/>
                <w:szCs w:val="16"/>
              </w:rPr>
            </w:pPr>
            <w:r>
              <w:rPr>
                <w:rFonts w:ascii="Calibri" w:hAnsi="Calibri"/>
                <w:color w:val="000000"/>
                <w:sz w:val="16"/>
                <w:szCs w:val="16"/>
              </w:rPr>
              <w:t>457</w:t>
            </w:r>
          </w:p>
        </w:tc>
        <w:tc>
          <w:tcPr>
            <w:tcW w:w="1436" w:type="dxa"/>
            <w:shd w:val="clear" w:color="auto" w:fill="auto"/>
            <w:vAlign w:val="center"/>
            <w:hideMark/>
          </w:tcPr>
          <w:p w:rsidR="00D763F7" w:rsidRDefault="00D763F7" w:rsidP="009E663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D763F7" w:rsidRDefault="001B7927" w:rsidP="009E663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D763F7" w:rsidRDefault="00D763F7" w:rsidP="009E6637">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763F7" w:rsidRDefault="00D763F7" w:rsidP="009E6637">
            <w:pPr>
              <w:jc w:val="center"/>
              <w:rPr>
                <w:rFonts w:ascii="Calibri" w:hAnsi="Calibri"/>
                <w:color w:val="000000"/>
                <w:sz w:val="16"/>
                <w:szCs w:val="16"/>
              </w:rPr>
            </w:pPr>
            <w:r>
              <w:rPr>
                <w:rFonts w:ascii="Calibri" w:hAnsi="Calibri"/>
                <w:color w:val="000000"/>
                <w:sz w:val="16"/>
                <w:szCs w:val="16"/>
              </w:rPr>
              <w:t>1974</w:t>
            </w:r>
          </w:p>
        </w:tc>
      </w:tr>
      <w:tr w:rsidR="007F4765" w:rsidRPr="00DD5DAF" w:rsidTr="00294419">
        <w:trPr>
          <w:trHeight w:val="1299"/>
        </w:trPr>
        <w:tc>
          <w:tcPr>
            <w:tcW w:w="711"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192</w:t>
            </w:r>
            <w:r w:rsidR="00C17288">
              <w:rPr>
                <w:rFonts w:ascii="Calibri" w:hAnsi="Calibri"/>
                <w:color w:val="000000"/>
                <w:sz w:val="16"/>
                <w:szCs w:val="16"/>
              </w:rPr>
              <w:t>0</w:t>
            </w:r>
          </w:p>
        </w:tc>
        <w:tc>
          <w:tcPr>
            <w:tcW w:w="1139" w:type="dxa"/>
            <w:shd w:val="clear" w:color="auto" w:fill="auto"/>
            <w:noWrap/>
            <w:vAlign w:val="bottom"/>
            <w:hideMark/>
          </w:tcPr>
          <w:p w:rsidR="007F4765" w:rsidRDefault="007F4765" w:rsidP="00854A0B">
            <w:pPr>
              <w:jc w:val="center"/>
              <w:rPr>
                <w:noProof/>
                <w:lang w:eastAsia="pt-PT"/>
              </w:rPr>
            </w:pPr>
            <w:r>
              <w:rPr>
                <w:noProof/>
                <w:lang w:eastAsia="pt-PT"/>
              </w:rPr>
              <w:drawing>
                <wp:inline distT="0" distB="0" distL="0" distR="0">
                  <wp:extent cx="474330" cy="729602"/>
                  <wp:effectExtent l="19050" t="0" r="1920" b="0"/>
                  <wp:docPr id="4030" name="Imagem 22" descr="Resultado de imagem para O Trabalho e as CorporaÃ§Ãµes no Pensamento de Salazar biblioteca social e corporativa publicaÃ§Ã£o n.Â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O Trabalho e as CorporaÃ§Ãµes no Pensamento de Salazar biblioteca social e corporativa publicaÃ§Ã£o n.Âº 11"/>
                          <pic:cNvPicPr>
                            <a:picLocks noChangeAspect="1" noChangeArrowheads="1"/>
                          </pic:cNvPicPr>
                        </pic:nvPicPr>
                        <pic:blipFill>
                          <a:blip r:embed="rId28" cstate="print"/>
                          <a:srcRect/>
                          <a:stretch>
                            <a:fillRect/>
                          </a:stretch>
                        </pic:blipFill>
                        <pic:spPr bwMode="auto">
                          <a:xfrm>
                            <a:off x="0" y="0"/>
                            <a:ext cx="475059" cy="73072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 xml:space="preserve">  -</w:t>
            </w:r>
          </w:p>
        </w:tc>
        <w:tc>
          <w:tcPr>
            <w:tcW w:w="1289"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 xml:space="preserve"> -</w:t>
            </w:r>
          </w:p>
        </w:tc>
        <w:tc>
          <w:tcPr>
            <w:tcW w:w="1855"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O Trabalho e as Corporações no Pensamento de Salazar</w:t>
            </w:r>
          </w:p>
        </w:tc>
        <w:tc>
          <w:tcPr>
            <w:tcW w:w="4257" w:type="dxa"/>
            <w:shd w:val="clear" w:color="auto" w:fill="auto"/>
            <w:vAlign w:val="center"/>
            <w:hideMark/>
          </w:tcPr>
          <w:p w:rsidR="007F4765" w:rsidRDefault="007F4765" w:rsidP="009E6637">
            <w:pPr>
              <w:rPr>
                <w:rFonts w:ascii="Calibri" w:hAnsi="Calibri"/>
                <w:sz w:val="16"/>
                <w:szCs w:val="16"/>
              </w:rPr>
            </w:pPr>
            <w:r>
              <w:rPr>
                <w:rFonts w:ascii="Calibri" w:hAnsi="Calibri"/>
                <w:sz w:val="16"/>
                <w:szCs w:val="16"/>
              </w:rPr>
              <w:t>“Através desta antologia poderá apreciar-se a beleza clássica da forma, a lucidez e a coerência do pensamento, e o espírito eminentemente social de Salazar.”</w:t>
            </w:r>
          </w:p>
        </w:tc>
        <w:tc>
          <w:tcPr>
            <w:tcW w:w="711"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198</w:t>
            </w:r>
          </w:p>
        </w:tc>
        <w:tc>
          <w:tcPr>
            <w:tcW w:w="1436"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7F4765" w:rsidRDefault="00D71897" w:rsidP="009E6637">
            <w:pPr>
              <w:jc w:val="center"/>
              <w:rPr>
                <w:rFonts w:ascii="Calibri" w:hAnsi="Calibri"/>
                <w:color w:val="000000"/>
                <w:sz w:val="16"/>
                <w:szCs w:val="16"/>
              </w:rPr>
            </w:pPr>
            <w:r>
              <w:rPr>
                <w:rFonts w:ascii="Calibri" w:hAnsi="Calibri"/>
                <w:color w:val="000000"/>
                <w:sz w:val="16"/>
                <w:szCs w:val="16"/>
              </w:rPr>
              <w:t>Capa grossa,</w:t>
            </w:r>
            <w:r w:rsidR="007F4765">
              <w:rPr>
                <w:rFonts w:ascii="Calibri" w:hAnsi="Calibri"/>
                <w:color w:val="000000"/>
                <w:sz w:val="16"/>
                <w:szCs w:val="16"/>
              </w:rPr>
              <w:t xml:space="preserve"> diferente</w:t>
            </w:r>
          </w:p>
        </w:tc>
        <w:tc>
          <w:tcPr>
            <w:tcW w:w="1579"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Miolo amarelecido</w:t>
            </w:r>
          </w:p>
        </w:tc>
        <w:tc>
          <w:tcPr>
            <w:tcW w:w="695" w:type="dxa"/>
            <w:shd w:val="clear" w:color="auto" w:fill="auto"/>
            <w:vAlign w:val="center"/>
            <w:hideMark/>
          </w:tcPr>
          <w:p w:rsidR="007F4765" w:rsidRDefault="007F4765" w:rsidP="009E6637">
            <w:pPr>
              <w:jc w:val="center"/>
              <w:rPr>
                <w:rFonts w:ascii="Calibri" w:hAnsi="Calibri"/>
                <w:color w:val="000000"/>
                <w:sz w:val="16"/>
                <w:szCs w:val="16"/>
              </w:rPr>
            </w:pPr>
            <w:r>
              <w:rPr>
                <w:rFonts w:ascii="Calibri" w:hAnsi="Calibri"/>
                <w:color w:val="000000"/>
                <w:sz w:val="16"/>
                <w:szCs w:val="16"/>
              </w:rPr>
              <w:t>1953</w:t>
            </w:r>
          </w:p>
        </w:tc>
      </w:tr>
      <w:tr w:rsidR="007F4765" w:rsidRPr="00DD5DAF" w:rsidTr="00294419">
        <w:trPr>
          <w:trHeight w:val="1106"/>
        </w:trPr>
        <w:tc>
          <w:tcPr>
            <w:tcW w:w="711" w:type="dxa"/>
            <w:shd w:val="clear" w:color="auto" w:fill="auto"/>
            <w:vAlign w:val="center"/>
            <w:hideMark/>
          </w:tcPr>
          <w:p w:rsidR="007F4765" w:rsidRDefault="00A856B3">
            <w:pPr>
              <w:jc w:val="center"/>
              <w:rPr>
                <w:rFonts w:ascii="Calibri" w:hAnsi="Calibri"/>
                <w:color w:val="000000"/>
                <w:sz w:val="16"/>
                <w:szCs w:val="16"/>
              </w:rPr>
            </w:pPr>
            <w:r>
              <w:rPr>
                <w:rFonts w:ascii="Calibri" w:hAnsi="Calibri"/>
                <w:color w:val="000000"/>
                <w:sz w:val="16"/>
                <w:szCs w:val="16"/>
              </w:rPr>
              <w:t>192</w:t>
            </w:r>
            <w:r w:rsidR="00C17288">
              <w:rPr>
                <w:rFonts w:ascii="Calibri" w:hAnsi="Calibri"/>
                <w:color w:val="000000"/>
                <w:sz w:val="16"/>
                <w:szCs w:val="16"/>
              </w:rPr>
              <w:t>1</w:t>
            </w:r>
          </w:p>
        </w:tc>
        <w:tc>
          <w:tcPr>
            <w:tcW w:w="1139" w:type="dxa"/>
            <w:shd w:val="clear" w:color="auto" w:fill="auto"/>
            <w:noWrap/>
            <w:vAlign w:val="bottom"/>
            <w:hideMark/>
          </w:tcPr>
          <w:p w:rsidR="007F4765" w:rsidRDefault="00A856B3" w:rsidP="00854A0B">
            <w:pPr>
              <w:jc w:val="center"/>
              <w:rPr>
                <w:noProof/>
                <w:lang w:eastAsia="pt-PT"/>
              </w:rPr>
            </w:pPr>
            <w:r>
              <w:rPr>
                <w:noProof/>
                <w:lang w:eastAsia="pt-PT"/>
              </w:rPr>
              <w:drawing>
                <wp:inline distT="0" distB="0" distL="0" distR="0">
                  <wp:extent cx="544475" cy="723016"/>
                  <wp:effectExtent l="19050" t="0" r="7975" b="0"/>
                  <wp:docPr id="4019" name="Imagem 2" descr="D:\Users\clara.braga\Desktop\20190108_16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a.braga\Desktop\20190108_160423.jpg"/>
                          <pic:cNvPicPr>
                            <a:picLocks noChangeAspect="1" noChangeArrowheads="1"/>
                          </pic:cNvPicPr>
                        </pic:nvPicPr>
                        <pic:blipFill>
                          <a:blip r:embed="rId29" cstate="print"/>
                          <a:srcRect/>
                          <a:stretch>
                            <a:fillRect/>
                          </a:stretch>
                        </pic:blipFill>
                        <pic:spPr bwMode="auto">
                          <a:xfrm>
                            <a:off x="0" y="0"/>
                            <a:ext cx="547488" cy="72301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7F4765" w:rsidRDefault="00A856B3">
            <w:pPr>
              <w:jc w:val="center"/>
              <w:rPr>
                <w:rFonts w:ascii="Calibri" w:hAnsi="Calibri"/>
                <w:color w:val="000000"/>
                <w:sz w:val="16"/>
                <w:szCs w:val="16"/>
              </w:rPr>
            </w:pPr>
            <w:r>
              <w:rPr>
                <w:rFonts w:ascii="Calibri" w:hAnsi="Calibri"/>
                <w:color w:val="000000"/>
                <w:sz w:val="16"/>
                <w:szCs w:val="16"/>
              </w:rPr>
              <w:t xml:space="preserve"> -</w:t>
            </w:r>
          </w:p>
        </w:tc>
        <w:tc>
          <w:tcPr>
            <w:tcW w:w="1289" w:type="dxa"/>
            <w:shd w:val="clear" w:color="auto" w:fill="auto"/>
            <w:vAlign w:val="center"/>
            <w:hideMark/>
          </w:tcPr>
          <w:p w:rsidR="007F4765" w:rsidRDefault="00A856B3">
            <w:pPr>
              <w:jc w:val="center"/>
              <w:rPr>
                <w:rFonts w:ascii="Calibri" w:hAnsi="Calibri"/>
                <w:color w:val="000000"/>
                <w:sz w:val="16"/>
                <w:szCs w:val="16"/>
              </w:rPr>
            </w:pPr>
            <w:r>
              <w:rPr>
                <w:rFonts w:ascii="Calibri" w:hAnsi="Calibri"/>
                <w:color w:val="000000"/>
                <w:sz w:val="16"/>
                <w:szCs w:val="16"/>
              </w:rPr>
              <w:t xml:space="preserve"> -</w:t>
            </w:r>
          </w:p>
        </w:tc>
        <w:tc>
          <w:tcPr>
            <w:tcW w:w="1855" w:type="dxa"/>
            <w:shd w:val="clear" w:color="auto" w:fill="auto"/>
            <w:vAlign w:val="center"/>
            <w:hideMark/>
          </w:tcPr>
          <w:p w:rsidR="007F4765" w:rsidRDefault="009E6637">
            <w:pPr>
              <w:jc w:val="center"/>
              <w:rPr>
                <w:rFonts w:ascii="Calibri" w:hAnsi="Calibri"/>
                <w:color w:val="000000"/>
                <w:sz w:val="16"/>
                <w:szCs w:val="16"/>
              </w:rPr>
            </w:pPr>
            <w:r>
              <w:rPr>
                <w:rFonts w:ascii="Calibri" w:hAnsi="Calibri"/>
                <w:color w:val="000000"/>
                <w:sz w:val="16"/>
                <w:szCs w:val="16"/>
              </w:rPr>
              <w:t>Padrão de Gago Coutinho</w:t>
            </w:r>
          </w:p>
        </w:tc>
        <w:tc>
          <w:tcPr>
            <w:tcW w:w="4257" w:type="dxa"/>
            <w:shd w:val="clear" w:color="auto" w:fill="auto"/>
            <w:vAlign w:val="center"/>
            <w:hideMark/>
          </w:tcPr>
          <w:p w:rsidR="007F4765" w:rsidRDefault="00854A0B" w:rsidP="00854A0B">
            <w:pPr>
              <w:spacing w:after="0" w:line="240" w:lineRule="auto"/>
              <w:rPr>
                <w:rFonts w:ascii="Calibri" w:hAnsi="Calibri"/>
                <w:sz w:val="16"/>
                <w:szCs w:val="16"/>
              </w:rPr>
            </w:pPr>
            <w:r>
              <w:rPr>
                <w:rFonts w:ascii="Calibri" w:hAnsi="Calibri"/>
                <w:sz w:val="16"/>
                <w:szCs w:val="16"/>
              </w:rPr>
              <w:t>“Monumento que assinala a passagem da linha equatorial pelo ilhéu das Rolas. Foi erigido em 1936 e continha uma inscrição onde se lia «Dos trabalhos geodésicos e astronómicos realizados por Gago Coutinho de 1916 a 1918, em S. Tomé».”</w:t>
            </w:r>
          </w:p>
        </w:tc>
        <w:tc>
          <w:tcPr>
            <w:tcW w:w="711" w:type="dxa"/>
            <w:shd w:val="clear" w:color="auto" w:fill="auto"/>
            <w:vAlign w:val="center"/>
            <w:hideMark/>
          </w:tcPr>
          <w:p w:rsidR="007F4765" w:rsidRDefault="00A856B3">
            <w:pPr>
              <w:jc w:val="center"/>
              <w:rPr>
                <w:rFonts w:ascii="Calibri" w:hAnsi="Calibri"/>
                <w:color w:val="000000"/>
                <w:sz w:val="16"/>
                <w:szCs w:val="16"/>
              </w:rPr>
            </w:pPr>
            <w:r>
              <w:rPr>
                <w:rFonts w:ascii="Calibri" w:hAnsi="Calibri"/>
                <w:color w:val="000000"/>
                <w:sz w:val="16"/>
                <w:szCs w:val="16"/>
              </w:rPr>
              <w:t>32</w:t>
            </w:r>
          </w:p>
        </w:tc>
        <w:tc>
          <w:tcPr>
            <w:tcW w:w="1436" w:type="dxa"/>
            <w:shd w:val="clear" w:color="auto" w:fill="auto"/>
            <w:vAlign w:val="center"/>
            <w:hideMark/>
          </w:tcPr>
          <w:p w:rsidR="007F4765" w:rsidRDefault="00854A0B">
            <w:pPr>
              <w:jc w:val="center"/>
              <w:rPr>
                <w:rFonts w:ascii="Calibri" w:hAnsi="Calibri"/>
                <w:color w:val="000000"/>
                <w:sz w:val="16"/>
                <w:szCs w:val="16"/>
              </w:rPr>
            </w:pPr>
            <w:r>
              <w:rPr>
                <w:rFonts w:ascii="Calibri" w:hAnsi="Calibri"/>
                <w:color w:val="000000"/>
                <w:sz w:val="16"/>
                <w:szCs w:val="16"/>
              </w:rPr>
              <w:t>Geografia</w:t>
            </w:r>
          </w:p>
        </w:tc>
        <w:tc>
          <w:tcPr>
            <w:tcW w:w="838" w:type="dxa"/>
            <w:shd w:val="clear" w:color="auto" w:fill="auto"/>
            <w:vAlign w:val="center"/>
            <w:hideMark/>
          </w:tcPr>
          <w:p w:rsidR="007F4765"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7F4765" w:rsidRDefault="00854A0B">
            <w:pPr>
              <w:jc w:val="center"/>
              <w:rPr>
                <w:rFonts w:ascii="Calibri" w:hAnsi="Calibri"/>
                <w:color w:val="000000"/>
                <w:sz w:val="16"/>
                <w:szCs w:val="16"/>
              </w:rPr>
            </w:pPr>
            <w:r>
              <w:rPr>
                <w:rFonts w:ascii="Calibri" w:hAnsi="Calibri"/>
                <w:color w:val="000000"/>
                <w:sz w:val="16"/>
                <w:szCs w:val="16"/>
              </w:rPr>
              <w:t>Mancha de humidade no topo.</w:t>
            </w:r>
          </w:p>
        </w:tc>
        <w:tc>
          <w:tcPr>
            <w:tcW w:w="695" w:type="dxa"/>
            <w:shd w:val="clear" w:color="auto" w:fill="auto"/>
            <w:vAlign w:val="center"/>
            <w:hideMark/>
          </w:tcPr>
          <w:p w:rsidR="007F4765" w:rsidRDefault="00854A0B">
            <w:pPr>
              <w:jc w:val="center"/>
              <w:rPr>
                <w:rFonts w:ascii="Calibri" w:hAnsi="Calibri"/>
                <w:color w:val="000000"/>
                <w:sz w:val="16"/>
                <w:szCs w:val="16"/>
              </w:rPr>
            </w:pPr>
            <w:r>
              <w:rPr>
                <w:rFonts w:ascii="Calibri" w:hAnsi="Calibri"/>
                <w:color w:val="000000"/>
                <w:sz w:val="16"/>
                <w:szCs w:val="16"/>
              </w:rPr>
              <w:t>1937</w:t>
            </w:r>
          </w:p>
        </w:tc>
      </w:tr>
      <w:tr w:rsidR="00BD50A8" w:rsidRPr="00DD5DAF" w:rsidTr="00294419">
        <w:trPr>
          <w:trHeight w:val="1181"/>
        </w:trPr>
        <w:tc>
          <w:tcPr>
            <w:tcW w:w="711"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192</w:t>
            </w:r>
            <w:r w:rsidR="00C17288">
              <w:rPr>
                <w:rFonts w:ascii="Calibri" w:hAnsi="Calibri"/>
                <w:color w:val="000000"/>
                <w:sz w:val="16"/>
                <w:szCs w:val="16"/>
              </w:rPr>
              <w:t>2</w:t>
            </w:r>
          </w:p>
        </w:tc>
        <w:tc>
          <w:tcPr>
            <w:tcW w:w="1139" w:type="dxa"/>
            <w:shd w:val="clear" w:color="auto" w:fill="auto"/>
            <w:noWrap/>
            <w:vAlign w:val="bottom"/>
            <w:hideMark/>
          </w:tcPr>
          <w:p w:rsidR="00BD50A8" w:rsidRDefault="00854A0B" w:rsidP="00854A0B">
            <w:pPr>
              <w:jc w:val="center"/>
              <w:rPr>
                <w:noProof/>
                <w:lang w:eastAsia="pt-PT"/>
              </w:rPr>
            </w:pPr>
            <w:r>
              <w:rPr>
                <w:noProof/>
                <w:lang w:eastAsia="pt-PT"/>
              </w:rPr>
              <w:drawing>
                <wp:inline distT="0" distB="0" distL="0" distR="0">
                  <wp:extent cx="540000" cy="767398"/>
                  <wp:effectExtent l="19050" t="0" r="0" b="0"/>
                  <wp:docPr id="4020" name="Imagem 2" descr="Resultado de imagem para Em Prol da Verdade - O Como e o PorquÃª de um crime polÃ­tico: A Morte de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Em Prol da Verdade - O Como e o PorquÃª de um crime polÃ­tico: A Morte de Delgado"/>
                          <pic:cNvPicPr>
                            <a:picLocks noChangeAspect="1" noChangeArrowheads="1"/>
                          </pic:cNvPicPr>
                        </pic:nvPicPr>
                        <pic:blipFill>
                          <a:blip r:embed="rId30" cstate="print"/>
                          <a:srcRect/>
                          <a:stretch>
                            <a:fillRect/>
                          </a:stretch>
                        </pic:blipFill>
                        <pic:spPr bwMode="auto">
                          <a:xfrm>
                            <a:off x="0" y="0"/>
                            <a:ext cx="540000" cy="76739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 xml:space="preserve">Valério </w:t>
            </w:r>
          </w:p>
        </w:tc>
        <w:tc>
          <w:tcPr>
            <w:tcW w:w="128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Achetto</w:t>
            </w:r>
          </w:p>
        </w:tc>
        <w:tc>
          <w:tcPr>
            <w:tcW w:w="1855"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Em Prol da Verdade - O Como e o Porquê de um crime político: A Morte de Delgado</w:t>
            </w:r>
          </w:p>
        </w:tc>
        <w:tc>
          <w:tcPr>
            <w:tcW w:w="4257" w:type="dxa"/>
            <w:shd w:val="clear" w:color="auto" w:fill="auto"/>
            <w:vAlign w:val="center"/>
            <w:hideMark/>
          </w:tcPr>
          <w:p w:rsidR="00BD50A8" w:rsidRPr="00854A0B" w:rsidRDefault="00854A0B" w:rsidP="00854A0B">
            <w:pPr>
              <w:rPr>
                <w:sz w:val="16"/>
                <w:szCs w:val="16"/>
              </w:rPr>
            </w:pPr>
            <w:r w:rsidRPr="00854A0B">
              <w:rPr>
                <w:sz w:val="16"/>
                <w:szCs w:val="16"/>
              </w:rPr>
              <w:t>“</w:t>
            </w:r>
            <w:r w:rsidRPr="00854A0B">
              <w:rPr>
                <w:rFonts w:cs="Helvetica"/>
                <w:sz w:val="16"/>
                <w:szCs w:val="16"/>
                <w:shd w:val="clear" w:color="auto" w:fill="FFFFFF"/>
              </w:rPr>
              <w:t>Obra dividida em 14 capítulos em que o autor, que se designa de militante antifascista, pretende revelar o que conseguiu apurar em dez anos de investigação sobre o assassínio do General Humberto Delgado.”</w:t>
            </w:r>
          </w:p>
        </w:tc>
        <w:tc>
          <w:tcPr>
            <w:tcW w:w="711"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258</w:t>
            </w:r>
          </w:p>
        </w:tc>
        <w:tc>
          <w:tcPr>
            <w:tcW w:w="1436"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BD50A8"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1978</w:t>
            </w:r>
          </w:p>
        </w:tc>
      </w:tr>
      <w:tr w:rsidR="00BD50A8" w:rsidRPr="00DD5DAF" w:rsidTr="00294419">
        <w:trPr>
          <w:trHeight w:val="1181"/>
        </w:trPr>
        <w:tc>
          <w:tcPr>
            <w:tcW w:w="711" w:type="dxa"/>
            <w:shd w:val="clear" w:color="auto" w:fill="auto"/>
            <w:vAlign w:val="center"/>
            <w:hideMark/>
          </w:tcPr>
          <w:p w:rsidR="00BD50A8" w:rsidRDefault="00C17288">
            <w:pPr>
              <w:jc w:val="center"/>
              <w:rPr>
                <w:rFonts w:ascii="Calibri" w:hAnsi="Calibri"/>
                <w:color w:val="000000"/>
                <w:sz w:val="16"/>
                <w:szCs w:val="16"/>
              </w:rPr>
            </w:pPr>
            <w:r>
              <w:rPr>
                <w:rFonts w:ascii="Calibri" w:hAnsi="Calibri"/>
                <w:color w:val="000000"/>
                <w:sz w:val="16"/>
                <w:szCs w:val="16"/>
              </w:rPr>
              <w:t>1923</w:t>
            </w:r>
            <w:r w:rsidR="00B30EB8">
              <w:rPr>
                <w:rFonts w:ascii="Calibri" w:hAnsi="Calibri"/>
                <w:color w:val="000000"/>
                <w:sz w:val="16"/>
                <w:szCs w:val="16"/>
              </w:rPr>
              <w:t xml:space="preserve">   (2)</w:t>
            </w:r>
          </w:p>
        </w:tc>
        <w:tc>
          <w:tcPr>
            <w:tcW w:w="1139" w:type="dxa"/>
            <w:shd w:val="clear" w:color="auto" w:fill="auto"/>
            <w:noWrap/>
            <w:vAlign w:val="bottom"/>
            <w:hideMark/>
          </w:tcPr>
          <w:p w:rsidR="00BD50A8" w:rsidRDefault="00854A0B">
            <w:pPr>
              <w:rPr>
                <w:noProof/>
                <w:lang w:eastAsia="pt-PT"/>
              </w:rPr>
            </w:pPr>
            <w:r>
              <w:rPr>
                <w:noProof/>
                <w:lang w:eastAsia="pt-PT"/>
              </w:rPr>
              <w:drawing>
                <wp:inline distT="0" distB="0" distL="0" distR="0">
                  <wp:extent cx="540000" cy="761694"/>
                  <wp:effectExtent l="19050" t="0" r="0" b="0"/>
                  <wp:docPr id="4021" name="Imagem 5" descr="Resultado de imagem para ClarÃ£o do ImpÃ©rio leopoldo nunes lisboa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larÃ£o do ImpÃ©rio leopoldo nunes lisboa 1939"/>
                          <pic:cNvPicPr>
                            <a:picLocks noChangeAspect="1" noChangeArrowheads="1"/>
                          </pic:cNvPicPr>
                        </pic:nvPicPr>
                        <pic:blipFill>
                          <a:blip r:embed="rId31"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Leopoldo</w:t>
            </w:r>
          </w:p>
        </w:tc>
        <w:tc>
          <w:tcPr>
            <w:tcW w:w="128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Nunes</w:t>
            </w:r>
          </w:p>
        </w:tc>
        <w:tc>
          <w:tcPr>
            <w:tcW w:w="1855"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Clarão do Império</w:t>
            </w:r>
          </w:p>
        </w:tc>
        <w:tc>
          <w:tcPr>
            <w:tcW w:w="4257" w:type="dxa"/>
            <w:shd w:val="clear" w:color="auto" w:fill="auto"/>
            <w:vAlign w:val="bottom"/>
            <w:hideMark/>
          </w:tcPr>
          <w:p w:rsidR="00BD50A8" w:rsidRDefault="00854A0B">
            <w:pPr>
              <w:rPr>
                <w:rFonts w:ascii="Calibri" w:hAnsi="Calibri"/>
                <w:sz w:val="16"/>
                <w:szCs w:val="16"/>
              </w:rPr>
            </w:pPr>
            <w:r>
              <w:rPr>
                <w:rFonts w:ascii="Calibri" w:hAnsi="Calibri"/>
                <w:sz w:val="16"/>
                <w:szCs w:val="16"/>
              </w:rPr>
              <w:t>“Arruinámos a metrópole com as contínuas e largas sangrias de oiro e de vidas novas e preciosas. O que recebemos em troca foi bem pouco, se o compararmos com o largo desgaste da população e do erário público em mais de cinco séculos de colonização.”</w:t>
            </w:r>
          </w:p>
        </w:tc>
        <w:tc>
          <w:tcPr>
            <w:tcW w:w="711"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269</w:t>
            </w:r>
          </w:p>
        </w:tc>
        <w:tc>
          <w:tcPr>
            <w:tcW w:w="1436"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Política colonial portuguesa</w:t>
            </w:r>
          </w:p>
        </w:tc>
        <w:tc>
          <w:tcPr>
            <w:tcW w:w="838"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Ilustrado, cadernos por abrir</w:t>
            </w:r>
          </w:p>
        </w:tc>
        <w:tc>
          <w:tcPr>
            <w:tcW w:w="157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Com picos de humidade</w:t>
            </w:r>
          </w:p>
        </w:tc>
        <w:tc>
          <w:tcPr>
            <w:tcW w:w="695"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1939</w:t>
            </w:r>
          </w:p>
        </w:tc>
      </w:tr>
      <w:tr w:rsidR="00BD50A8" w:rsidRPr="00DD5DAF" w:rsidTr="00294419">
        <w:trPr>
          <w:trHeight w:val="1279"/>
        </w:trPr>
        <w:tc>
          <w:tcPr>
            <w:tcW w:w="711"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192</w:t>
            </w:r>
            <w:r w:rsidR="00C17288">
              <w:rPr>
                <w:rFonts w:ascii="Calibri" w:hAnsi="Calibri"/>
                <w:color w:val="000000"/>
                <w:sz w:val="16"/>
                <w:szCs w:val="16"/>
              </w:rPr>
              <w:t>4</w:t>
            </w:r>
          </w:p>
        </w:tc>
        <w:tc>
          <w:tcPr>
            <w:tcW w:w="1139" w:type="dxa"/>
            <w:shd w:val="clear" w:color="auto" w:fill="auto"/>
            <w:noWrap/>
            <w:vAlign w:val="bottom"/>
            <w:hideMark/>
          </w:tcPr>
          <w:p w:rsidR="00BD50A8" w:rsidRDefault="00854A0B" w:rsidP="00854A0B">
            <w:pPr>
              <w:rPr>
                <w:noProof/>
                <w:lang w:eastAsia="pt-PT"/>
              </w:rPr>
            </w:pPr>
            <w:r>
              <w:rPr>
                <w:noProof/>
                <w:lang w:eastAsia="pt-PT"/>
              </w:rPr>
              <w:drawing>
                <wp:anchor distT="0" distB="0" distL="114300" distR="114300" simplePos="0" relativeHeight="255941632" behindDoc="1" locked="0" layoutInCell="1" allowOverlap="1">
                  <wp:simplePos x="0" y="0"/>
                  <wp:positionH relativeFrom="column">
                    <wp:posOffset>137795</wp:posOffset>
                  </wp:positionH>
                  <wp:positionV relativeFrom="paragraph">
                    <wp:posOffset>-853440</wp:posOffset>
                  </wp:positionV>
                  <wp:extent cx="384810" cy="594995"/>
                  <wp:effectExtent l="19050" t="0" r="0" b="0"/>
                  <wp:wrapTopAndBottom/>
                  <wp:docPr id="4022" name="Imagem 12" descr="Resultado de imagem para Um Jornal da RevoluÃ§Ã£o: Â«O MundoÂ» de 5 de Outubro de 1910 jacinto bap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Um Jornal da RevoluÃ§Ã£o: Â«O MundoÂ» de 5 de Outubro de 1910 jacinto baptista"/>
                          <pic:cNvPicPr>
                            <a:picLocks noChangeAspect="1" noChangeArrowheads="1"/>
                          </pic:cNvPicPr>
                        </pic:nvPicPr>
                        <pic:blipFill>
                          <a:blip r:embed="rId32" cstate="print"/>
                          <a:srcRect/>
                          <a:stretch>
                            <a:fillRect/>
                          </a:stretch>
                        </pic:blipFill>
                        <pic:spPr bwMode="auto">
                          <a:xfrm>
                            <a:off x="0" y="0"/>
                            <a:ext cx="384810" cy="594995"/>
                          </a:xfrm>
                          <a:prstGeom prst="rect">
                            <a:avLst/>
                          </a:prstGeom>
                          <a:noFill/>
                          <a:ln w="9525">
                            <a:noFill/>
                            <a:miter lim="800000"/>
                            <a:headEnd/>
                            <a:tailEnd/>
                          </a:ln>
                        </pic:spPr>
                      </pic:pic>
                    </a:graphicData>
                  </a:graphic>
                </wp:anchor>
              </w:drawing>
            </w:r>
          </w:p>
        </w:tc>
        <w:tc>
          <w:tcPr>
            <w:tcW w:w="1410"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Jacinto</w:t>
            </w:r>
          </w:p>
        </w:tc>
        <w:tc>
          <w:tcPr>
            <w:tcW w:w="128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Baptista</w:t>
            </w:r>
          </w:p>
        </w:tc>
        <w:tc>
          <w:tcPr>
            <w:tcW w:w="1855" w:type="dxa"/>
            <w:shd w:val="clear" w:color="auto" w:fill="auto"/>
            <w:vAlign w:val="center"/>
            <w:hideMark/>
          </w:tcPr>
          <w:p w:rsidR="00BD50A8" w:rsidRDefault="00854A0B" w:rsidP="00854A0B">
            <w:pPr>
              <w:jc w:val="center"/>
              <w:rPr>
                <w:rFonts w:ascii="Calibri" w:hAnsi="Calibri"/>
                <w:color w:val="000000"/>
                <w:sz w:val="16"/>
                <w:szCs w:val="16"/>
              </w:rPr>
            </w:pPr>
            <w:r>
              <w:rPr>
                <w:rFonts w:ascii="Calibri" w:hAnsi="Calibri"/>
                <w:color w:val="000000"/>
                <w:sz w:val="16"/>
                <w:szCs w:val="16"/>
              </w:rPr>
              <w:t>Um Jornal da Revolução: «O Mundo» de 5 de Outubro de 1910</w:t>
            </w:r>
          </w:p>
        </w:tc>
        <w:tc>
          <w:tcPr>
            <w:tcW w:w="4257" w:type="dxa"/>
            <w:shd w:val="clear" w:color="auto" w:fill="auto"/>
            <w:vAlign w:val="center"/>
            <w:hideMark/>
          </w:tcPr>
          <w:p w:rsidR="00BD50A8" w:rsidRPr="00854A0B" w:rsidRDefault="00854A0B" w:rsidP="00854A0B">
            <w:pPr>
              <w:rPr>
                <w:sz w:val="16"/>
                <w:szCs w:val="16"/>
              </w:rPr>
            </w:pPr>
            <w:r w:rsidRPr="00854A0B">
              <w:rPr>
                <w:sz w:val="16"/>
                <w:szCs w:val="16"/>
              </w:rPr>
              <w:t>“Este livro refere-se à situação vivida no mundo na época (no dia) da instauração do regime republicano (5 de Outubro de 1910) e transcreve excertos significativos do jornal republicano O Mundo dessa data e datas próximas.”</w:t>
            </w:r>
          </w:p>
        </w:tc>
        <w:tc>
          <w:tcPr>
            <w:tcW w:w="711"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217</w:t>
            </w:r>
          </w:p>
        </w:tc>
        <w:tc>
          <w:tcPr>
            <w:tcW w:w="1436"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História do Jornalismo</w:t>
            </w:r>
          </w:p>
        </w:tc>
        <w:tc>
          <w:tcPr>
            <w:tcW w:w="838" w:type="dxa"/>
            <w:shd w:val="clear" w:color="auto" w:fill="auto"/>
            <w:vAlign w:val="center"/>
            <w:hideMark/>
          </w:tcPr>
          <w:p w:rsidR="00BD50A8"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Sinais de manuseamento</w:t>
            </w:r>
          </w:p>
        </w:tc>
        <w:tc>
          <w:tcPr>
            <w:tcW w:w="695" w:type="dxa"/>
            <w:shd w:val="clear" w:color="auto" w:fill="auto"/>
            <w:vAlign w:val="center"/>
            <w:hideMark/>
          </w:tcPr>
          <w:p w:rsidR="00BD50A8" w:rsidRDefault="00854A0B">
            <w:pPr>
              <w:jc w:val="center"/>
              <w:rPr>
                <w:rFonts w:ascii="Calibri" w:hAnsi="Calibri"/>
                <w:color w:val="000000"/>
                <w:sz w:val="16"/>
                <w:szCs w:val="16"/>
              </w:rPr>
            </w:pPr>
            <w:r>
              <w:rPr>
                <w:rFonts w:ascii="Calibri" w:hAnsi="Calibri"/>
                <w:color w:val="000000"/>
                <w:sz w:val="16"/>
                <w:szCs w:val="16"/>
              </w:rPr>
              <w:t>1966</w:t>
            </w:r>
          </w:p>
        </w:tc>
      </w:tr>
      <w:tr w:rsidR="00BD50A8" w:rsidRPr="00DD5DAF" w:rsidTr="00294419">
        <w:trPr>
          <w:trHeight w:val="1181"/>
        </w:trPr>
        <w:tc>
          <w:tcPr>
            <w:tcW w:w="711" w:type="dxa"/>
            <w:shd w:val="clear" w:color="auto" w:fill="auto"/>
            <w:vAlign w:val="center"/>
            <w:hideMark/>
          </w:tcPr>
          <w:p w:rsidR="00BD50A8" w:rsidRDefault="00BD307A">
            <w:pPr>
              <w:jc w:val="center"/>
              <w:rPr>
                <w:rFonts w:ascii="Calibri" w:hAnsi="Calibri"/>
                <w:color w:val="000000"/>
                <w:sz w:val="16"/>
                <w:szCs w:val="16"/>
              </w:rPr>
            </w:pPr>
            <w:r>
              <w:rPr>
                <w:rFonts w:ascii="Calibri" w:hAnsi="Calibri"/>
                <w:color w:val="000000"/>
                <w:sz w:val="16"/>
                <w:szCs w:val="16"/>
              </w:rPr>
              <w:t>192</w:t>
            </w:r>
            <w:r w:rsidR="00C17288">
              <w:rPr>
                <w:rFonts w:ascii="Calibri" w:hAnsi="Calibri"/>
                <w:color w:val="000000"/>
                <w:sz w:val="16"/>
                <w:szCs w:val="16"/>
              </w:rPr>
              <w:t>5</w:t>
            </w:r>
          </w:p>
        </w:tc>
        <w:tc>
          <w:tcPr>
            <w:tcW w:w="1139" w:type="dxa"/>
            <w:shd w:val="clear" w:color="auto" w:fill="auto"/>
            <w:noWrap/>
            <w:vAlign w:val="bottom"/>
            <w:hideMark/>
          </w:tcPr>
          <w:p w:rsidR="00BD50A8" w:rsidRDefault="00BD307A">
            <w:pPr>
              <w:rPr>
                <w:noProof/>
                <w:lang w:eastAsia="pt-PT"/>
              </w:rPr>
            </w:pPr>
            <w:r>
              <w:rPr>
                <w:noProof/>
                <w:lang w:eastAsia="pt-PT"/>
              </w:rPr>
              <w:drawing>
                <wp:inline distT="0" distB="0" distL="0" distR="0">
                  <wp:extent cx="540000" cy="732224"/>
                  <wp:effectExtent l="19050" t="0" r="0" b="0"/>
                  <wp:docPr id="4023" name="Imagem 2" descr="Resultado de imagem para Porque Me Orgulho de Ser PortuguÃª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orque Me Orgulho de Ser PortuguÃªs"/>
                          <pic:cNvPicPr>
                            <a:picLocks noChangeAspect="1" noChangeArrowheads="1"/>
                          </pic:cNvPicPr>
                        </pic:nvPicPr>
                        <pic:blipFill>
                          <a:blip r:embed="rId33" cstate="print"/>
                          <a:srcRect l="15224" t="6473" r="16039" b="23618"/>
                          <a:stretch>
                            <a:fillRect/>
                          </a:stretch>
                        </pic:blipFill>
                        <pic:spPr bwMode="auto">
                          <a:xfrm>
                            <a:off x="0" y="0"/>
                            <a:ext cx="540000" cy="73222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D50A8" w:rsidRDefault="00BD307A" w:rsidP="00BD307A">
            <w:pPr>
              <w:jc w:val="center"/>
              <w:rPr>
                <w:rFonts w:ascii="Calibri" w:hAnsi="Calibri"/>
                <w:color w:val="000000"/>
                <w:sz w:val="16"/>
                <w:szCs w:val="16"/>
              </w:rPr>
            </w:pPr>
            <w:r>
              <w:rPr>
                <w:rFonts w:ascii="Calibri" w:hAnsi="Calibri"/>
                <w:color w:val="000000"/>
                <w:sz w:val="16"/>
                <w:szCs w:val="16"/>
              </w:rPr>
              <w:t xml:space="preserve">Albino Forjaz de </w:t>
            </w:r>
          </w:p>
        </w:tc>
        <w:tc>
          <w:tcPr>
            <w:tcW w:w="1289" w:type="dxa"/>
            <w:shd w:val="clear" w:color="auto" w:fill="auto"/>
            <w:vAlign w:val="center"/>
            <w:hideMark/>
          </w:tcPr>
          <w:p w:rsidR="00BD50A8" w:rsidRDefault="00BD307A">
            <w:pPr>
              <w:jc w:val="center"/>
              <w:rPr>
                <w:rFonts w:ascii="Calibri" w:hAnsi="Calibri"/>
                <w:color w:val="000000"/>
                <w:sz w:val="16"/>
                <w:szCs w:val="16"/>
              </w:rPr>
            </w:pPr>
            <w:r>
              <w:rPr>
                <w:rFonts w:ascii="Calibri" w:hAnsi="Calibri"/>
                <w:color w:val="000000"/>
                <w:sz w:val="16"/>
                <w:szCs w:val="16"/>
              </w:rPr>
              <w:t>Sampaio</w:t>
            </w:r>
          </w:p>
        </w:tc>
        <w:tc>
          <w:tcPr>
            <w:tcW w:w="1855" w:type="dxa"/>
            <w:shd w:val="clear" w:color="auto" w:fill="auto"/>
            <w:vAlign w:val="center"/>
            <w:hideMark/>
          </w:tcPr>
          <w:p w:rsidR="00BD50A8" w:rsidRDefault="00BD307A">
            <w:pPr>
              <w:jc w:val="center"/>
              <w:rPr>
                <w:rFonts w:ascii="Calibri" w:hAnsi="Calibri"/>
                <w:color w:val="000000"/>
                <w:sz w:val="16"/>
                <w:szCs w:val="16"/>
              </w:rPr>
            </w:pPr>
            <w:r>
              <w:rPr>
                <w:rFonts w:ascii="Calibri" w:hAnsi="Calibri"/>
                <w:color w:val="000000"/>
                <w:sz w:val="16"/>
                <w:szCs w:val="16"/>
              </w:rPr>
              <w:t>Porque Me Orgulho de Ser Português</w:t>
            </w:r>
          </w:p>
        </w:tc>
        <w:tc>
          <w:tcPr>
            <w:tcW w:w="4257" w:type="dxa"/>
            <w:shd w:val="clear" w:color="auto" w:fill="auto"/>
            <w:vAlign w:val="bottom"/>
            <w:hideMark/>
          </w:tcPr>
          <w:p w:rsidR="00BD50A8" w:rsidRPr="00F202A5" w:rsidRDefault="00F202A5">
            <w:pPr>
              <w:rPr>
                <w:sz w:val="16"/>
                <w:szCs w:val="16"/>
              </w:rPr>
            </w:pPr>
            <w:r w:rsidRPr="00F202A5">
              <w:rPr>
                <w:sz w:val="16"/>
                <w:szCs w:val="16"/>
              </w:rPr>
              <w:t>“</w:t>
            </w:r>
            <w:r w:rsidRPr="00F202A5">
              <w:rPr>
                <w:color w:val="333333"/>
                <w:sz w:val="16"/>
                <w:szCs w:val="16"/>
                <w:shd w:val="clear" w:color="auto" w:fill="FFFFFF"/>
              </w:rPr>
              <w:t>Sobre «Porque me Orgulho de Ser Português», o escritor e dramaturgo Júlio Dantas afirmou tratar-se de “um belo livro, intérprete eloquente dum sentimento que hoje, em Portugal, cada vez mais nos domina e dirige: o orgulho de ser português”.</w:t>
            </w:r>
          </w:p>
        </w:tc>
        <w:tc>
          <w:tcPr>
            <w:tcW w:w="711" w:type="dxa"/>
            <w:shd w:val="clear" w:color="auto" w:fill="auto"/>
            <w:vAlign w:val="center"/>
            <w:hideMark/>
          </w:tcPr>
          <w:p w:rsidR="00BD50A8" w:rsidRDefault="00F202A5">
            <w:pPr>
              <w:jc w:val="center"/>
              <w:rPr>
                <w:rFonts w:ascii="Calibri" w:hAnsi="Calibri"/>
                <w:color w:val="000000"/>
                <w:sz w:val="16"/>
                <w:szCs w:val="16"/>
              </w:rPr>
            </w:pPr>
            <w:r>
              <w:rPr>
                <w:rFonts w:ascii="Calibri" w:hAnsi="Calibri"/>
                <w:color w:val="000000"/>
                <w:sz w:val="16"/>
                <w:szCs w:val="16"/>
              </w:rPr>
              <w:t>125</w:t>
            </w:r>
          </w:p>
        </w:tc>
        <w:tc>
          <w:tcPr>
            <w:tcW w:w="1436" w:type="dxa"/>
            <w:shd w:val="clear" w:color="auto" w:fill="auto"/>
            <w:vAlign w:val="center"/>
            <w:hideMark/>
          </w:tcPr>
          <w:p w:rsidR="00BD50A8" w:rsidRDefault="00F202A5">
            <w:pPr>
              <w:jc w:val="center"/>
              <w:rPr>
                <w:rFonts w:ascii="Calibri" w:hAnsi="Calibri"/>
                <w:color w:val="000000"/>
                <w:sz w:val="16"/>
                <w:szCs w:val="16"/>
              </w:rPr>
            </w:pPr>
            <w:r>
              <w:rPr>
                <w:rFonts w:ascii="Calibri" w:hAnsi="Calibri"/>
                <w:color w:val="000000"/>
                <w:sz w:val="16"/>
                <w:szCs w:val="16"/>
              </w:rPr>
              <w:t>Crónicas</w:t>
            </w:r>
          </w:p>
        </w:tc>
        <w:tc>
          <w:tcPr>
            <w:tcW w:w="838" w:type="dxa"/>
            <w:shd w:val="clear" w:color="auto" w:fill="auto"/>
            <w:vAlign w:val="center"/>
            <w:hideMark/>
          </w:tcPr>
          <w:p w:rsidR="00BD50A8" w:rsidRDefault="00F202A5">
            <w:pPr>
              <w:jc w:val="center"/>
              <w:rPr>
                <w:rFonts w:ascii="Calibri" w:hAnsi="Calibri"/>
                <w:color w:val="000000"/>
                <w:sz w:val="16"/>
                <w:szCs w:val="16"/>
              </w:rPr>
            </w:pPr>
            <w:r>
              <w:rPr>
                <w:rFonts w:ascii="Calibri" w:hAnsi="Calibri"/>
                <w:color w:val="000000"/>
                <w:sz w:val="16"/>
                <w:szCs w:val="16"/>
              </w:rPr>
              <w:t>Cadernos por abrir</w:t>
            </w:r>
          </w:p>
        </w:tc>
        <w:tc>
          <w:tcPr>
            <w:tcW w:w="1579" w:type="dxa"/>
            <w:shd w:val="clear" w:color="auto" w:fill="auto"/>
            <w:vAlign w:val="center"/>
            <w:hideMark/>
          </w:tcPr>
          <w:p w:rsidR="00BD50A8" w:rsidRDefault="00F202A5">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D50A8" w:rsidRDefault="00F202A5">
            <w:pPr>
              <w:jc w:val="center"/>
              <w:rPr>
                <w:rFonts w:ascii="Calibri" w:hAnsi="Calibri"/>
                <w:color w:val="000000"/>
                <w:sz w:val="16"/>
                <w:szCs w:val="16"/>
              </w:rPr>
            </w:pPr>
            <w:r>
              <w:rPr>
                <w:rFonts w:ascii="Calibri" w:hAnsi="Calibri"/>
                <w:color w:val="000000"/>
                <w:sz w:val="16"/>
                <w:szCs w:val="16"/>
              </w:rPr>
              <w:t>1950</w:t>
            </w:r>
          </w:p>
        </w:tc>
      </w:tr>
      <w:tr w:rsidR="007F4765" w:rsidRPr="00DD5DAF" w:rsidTr="00294419">
        <w:trPr>
          <w:trHeight w:val="1181"/>
        </w:trPr>
        <w:tc>
          <w:tcPr>
            <w:tcW w:w="711" w:type="dxa"/>
            <w:shd w:val="clear" w:color="auto" w:fill="auto"/>
            <w:vAlign w:val="center"/>
            <w:hideMark/>
          </w:tcPr>
          <w:p w:rsidR="007F4765" w:rsidRDefault="00F202A5">
            <w:pPr>
              <w:jc w:val="center"/>
              <w:rPr>
                <w:rFonts w:ascii="Calibri" w:hAnsi="Calibri"/>
                <w:color w:val="000000"/>
                <w:sz w:val="16"/>
                <w:szCs w:val="16"/>
              </w:rPr>
            </w:pPr>
            <w:r>
              <w:rPr>
                <w:rFonts w:ascii="Calibri" w:hAnsi="Calibri"/>
                <w:color w:val="000000"/>
                <w:sz w:val="16"/>
                <w:szCs w:val="16"/>
              </w:rPr>
              <w:lastRenderedPageBreak/>
              <w:t>19</w:t>
            </w:r>
            <w:r w:rsidR="00C17288">
              <w:rPr>
                <w:rFonts w:ascii="Calibri" w:hAnsi="Calibri"/>
                <w:color w:val="000000"/>
                <w:sz w:val="16"/>
                <w:szCs w:val="16"/>
              </w:rPr>
              <w:t>26</w:t>
            </w:r>
          </w:p>
        </w:tc>
        <w:tc>
          <w:tcPr>
            <w:tcW w:w="1139" w:type="dxa"/>
            <w:shd w:val="clear" w:color="auto" w:fill="auto"/>
            <w:noWrap/>
            <w:vAlign w:val="bottom"/>
            <w:hideMark/>
          </w:tcPr>
          <w:p w:rsidR="007F4765" w:rsidRDefault="00313E8D">
            <w:pPr>
              <w:rPr>
                <w:noProof/>
                <w:lang w:eastAsia="pt-PT"/>
              </w:rPr>
            </w:pPr>
            <w:r>
              <w:rPr>
                <w:noProof/>
                <w:lang w:eastAsia="pt-PT"/>
              </w:rPr>
              <w:drawing>
                <wp:inline distT="0" distB="0" distL="0" distR="0">
                  <wp:extent cx="540000" cy="777829"/>
                  <wp:effectExtent l="19050" t="0" r="0" b="0"/>
                  <wp:docPr id="4024" name="Imagem 5" descr="http://4.bp.blogspot.com/-w2YkkbOPAOs/Uzknw2vYtTI/AAAAAAAAeQU/ihClljfWx7Q/s1600/oposi%C3%A7%C3%A3o+democrac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w2YkkbOPAOs/Uzknw2vYtTI/AAAAAAAAeQU/ihClljfWx7Q/s1600/oposi%C3%A7%C3%A3o+democracia+1.jpg"/>
                          <pic:cNvPicPr>
                            <a:picLocks noChangeAspect="1" noChangeArrowheads="1"/>
                          </pic:cNvPicPr>
                        </pic:nvPicPr>
                        <pic:blipFill>
                          <a:blip r:embed="rId34" cstate="print"/>
                          <a:srcRect/>
                          <a:stretch>
                            <a:fillRect/>
                          </a:stretch>
                        </pic:blipFill>
                        <pic:spPr bwMode="auto">
                          <a:xfrm>
                            <a:off x="0" y="0"/>
                            <a:ext cx="540000" cy="77782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 xml:space="preserve">Jorge </w:t>
            </w:r>
          </w:p>
        </w:tc>
        <w:tc>
          <w:tcPr>
            <w:tcW w:w="1289"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Vernex</w:t>
            </w:r>
          </w:p>
        </w:tc>
        <w:tc>
          <w:tcPr>
            <w:tcW w:w="1855"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 xml:space="preserve">Oposição Democracia Bancarrota </w:t>
            </w:r>
          </w:p>
        </w:tc>
        <w:tc>
          <w:tcPr>
            <w:tcW w:w="4257" w:type="dxa"/>
            <w:shd w:val="clear" w:color="auto" w:fill="auto"/>
            <w:vAlign w:val="bottom"/>
            <w:hideMark/>
          </w:tcPr>
          <w:p w:rsidR="00313E8D" w:rsidRDefault="00313E8D">
            <w:pPr>
              <w:rPr>
                <w:rFonts w:ascii="Calibri" w:hAnsi="Calibri"/>
                <w:sz w:val="16"/>
                <w:szCs w:val="16"/>
              </w:rPr>
            </w:pPr>
            <w:r>
              <w:rPr>
                <w:rFonts w:ascii="Calibri" w:hAnsi="Calibri"/>
                <w:sz w:val="16"/>
                <w:szCs w:val="16"/>
              </w:rPr>
              <w:t>“Sirvo com zelo e trabalho com afinco, entusiasmo e fé. Doem-me as imperfeições do nosso Estado Corporativo e ferem-me como punhais os seus deslises e as fraquezas de muitos homens.”</w:t>
            </w:r>
          </w:p>
        </w:tc>
        <w:tc>
          <w:tcPr>
            <w:tcW w:w="711"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75</w:t>
            </w:r>
          </w:p>
        </w:tc>
        <w:tc>
          <w:tcPr>
            <w:tcW w:w="1436"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7F4765"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7F4765" w:rsidRDefault="00313E8D">
            <w:pPr>
              <w:jc w:val="center"/>
              <w:rPr>
                <w:rFonts w:ascii="Calibri" w:hAnsi="Calibri"/>
                <w:color w:val="000000"/>
                <w:sz w:val="16"/>
                <w:szCs w:val="16"/>
              </w:rPr>
            </w:pPr>
            <w:r>
              <w:rPr>
                <w:rFonts w:ascii="Calibri" w:hAnsi="Calibri"/>
                <w:color w:val="000000"/>
                <w:sz w:val="16"/>
                <w:szCs w:val="16"/>
              </w:rPr>
              <w:t>1949</w:t>
            </w:r>
          </w:p>
        </w:tc>
      </w:tr>
      <w:tr w:rsidR="007F4765" w:rsidRPr="00DD5DAF" w:rsidTr="00294419">
        <w:trPr>
          <w:trHeight w:val="1222"/>
        </w:trPr>
        <w:tc>
          <w:tcPr>
            <w:tcW w:w="711"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27</w:t>
            </w:r>
          </w:p>
        </w:tc>
        <w:tc>
          <w:tcPr>
            <w:tcW w:w="1139" w:type="dxa"/>
            <w:shd w:val="clear" w:color="auto" w:fill="auto"/>
            <w:noWrap/>
            <w:vAlign w:val="bottom"/>
            <w:hideMark/>
          </w:tcPr>
          <w:p w:rsidR="00F1431D" w:rsidRDefault="002828E6">
            <w:pPr>
              <w:rPr>
                <w:noProof/>
                <w:lang w:eastAsia="pt-PT"/>
              </w:rPr>
            </w:pPr>
            <w:r>
              <w:rPr>
                <w:noProof/>
                <w:lang w:eastAsia="pt-PT"/>
              </w:rPr>
              <w:drawing>
                <wp:inline distT="0" distB="0" distL="0" distR="0">
                  <wp:extent cx="661701" cy="496326"/>
                  <wp:effectExtent l="0" t="76200" r="0" b="56124"/>
                  <wp:docPr id="4051" name="Imagem 2" descr="d:\Users\clara.braga\Desktop\20190109_16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a.braga\Desktop\20190109_160747.jpg"/>
                          <pic:cNvPicPr>
                            <a:picLocks noChangeAspect="1" noChangeArrowheads="1"/>
                          </pic:cNvPicPr>
                        </pic:nvPicPr>
                        <pic:blipFill>
                          <a:blip r:embed="rId35" cstate="print"/>
                          <a:srcRect/>
                          <a:stretch>
                            <a:fillRect/>
                          </a:stretch>
                        </pic:blipFill>
                        <pic:spPr bwMode="auto">
                          <a:xfrm rot="16200000">
                            <a:off x="0" y="0"/>
                            <a:ext cx="664462" cy="49839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Pinto</w:t>
            </w:r>
          </w:p>
        </w:tc>
        <w:tc>
          <w:tcPr>
            <w:tcW w:w="1289"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Balsemão</w:t>
            </w:r>
          </w:p>
        </w:tc>
        <w:tc>
          <w:tcPr>
            <w:tcW w:w="1855"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Programa do VIII Governo</w:t>
            </w:r>
          </w:p>
        </w:tc>
        <w:tc>
          <w:tcPr>
            <w:tcW w:w="4257" w:type="dxa"/>
            <w:shd w:val="clear" w:color="auto" w:fill="auto"/>
            <w:vAlign w:val="center"/>
            <w:hideMark/>
          </w:tcPr>
          <w:p w:rsidR="007F4765" w:rsidRDefault="00671387" w:rsidP="002828E6">
            <w:pPr>
              <w:rPr>
                <w:rFonts w:ascii="Calibri" w:hAnsi="Calibri"/>
                <w:sz w:val="16"/>
                <w:szCs w:val="16"/>
              </w:rPr>
            </w:pPr>
            <w:r>
              <w:rPr>
                <w:rFonts w:ascii="Calibri" w:hAnsi="Calibri"/>
                <w:sz w:val="16"/>
                <w:szCs w:val="16"/>
              </w:rPr>
              <w:t>“Nos tempos que atravessamos, as instituições democráticas continuam e continuarão a ser a</w:t>
            </w:r>
            <w:r w:rsidR="00C259D0">
              <w:rPr>
                <w:rFonts w:ascii="Calibri" w:hAnsi="Calibri"/>
                <w:sz w:val="16"/>
                <w:szCs w:val="16"/>
              </w:rPr>
              <w:t xml:space="preserve"> única alternativa a</w:t>
            </w:r>
            <w:r>
              <w:rPr>
                <w:rFonts w:ascii="Calibri" w:hAnsi="Calibri"/>
                <w:sz w:val="16"/>
                <w:szCs w:val="16"/>
              </w:rPr>
              <w:t>o desafio que nos é posto pela crise económica nacional e internacional…”.</w:t>
            </w:r>
          </w:p>
        </w:tc>
        <w:tc>
          <w:tcPr>
            <w:tcW w:w="711"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160</w:t>
            </w:r>
          </w:p>
        </w:tc>
        <w:tc>
          <w:tcPr>
            <w:tcW w:w="1436"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7F4765"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Capa corroída por traças</w:t>
            </w:r>
          </w:p>
        </w:tc>
        <w:tc>
          <w:tcPr>
            <w:tcW w:w="695" w:type="dxa"/>
            <w:shd w:val="clear" w:color="auto" w:fill="auto"/>
            <w:vAlign w:val="center"/>
            <w:hideMark/>
          </w:tcPr>
          <w:p w:rsidR="007F4765" w:rsidRDefault="00671387">
            <w:pPr>
              <w:jc w:val="center"/>
              <w:rPr>
                <w:rFonts w:ascii="Calibri" w:hAnsi="Calibri"/>
                <w:color w:val="000000"/>
                <w:sz w:val="16"/>
                <w:szCs w:val="16"/>
              </w:rPr>
            </w:pPr>
            <w:r>
              <w:rPr>
                <w:rFonts w:ascii="Calibri" w:hAnsi="Calibri"/>
                <w:color w:val="000000"/>
                <w:sz w:val="16"/>
                <w:szCs w:val="16"/>
              </w:rPr>
              <w:t>1981</w:t>
            </w:r>
          </w:p>
        </w:tc>
      </w:tr>
      <w:tr w:rsidR="007F4765" w:rsidRPr="00DD5DAF" w:rsidTr="00294419">
        <w:trPr>
          <w:trHeight w:val="1181"/>
        </w:trPr>
        <w:tc>
          <w:tcPr>
            <w:tcW w:w="711"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28</w:t>
            </w:r>
          </w:p>
        </w:tc>
        <w:tc>
          <w:tcPr>
            <w:tcW w:w="1139" w:type="dxa"/>
            <w:shd w:val="clear" w:color="auto" w:fill="auto"/>
            <w:noWrap/>
            <w:vAlign w:val="bottom"/>
            <w:hideMark/>
          </w:tcPr>
          <w:p w:rsidR="00FD0927" w:rsidRDefault="00C259D0">
            <w:pPr>
              <w:rPr>
                <w:noProof/>
                <w:lang w:eastAsia="pt-PT"/>
              </w:rPr>
            </w:pPr>
            <w:r>
              <w:rPr>
                <w:noProof/>
                <w:lang w:eastAsia="pt-PT"/>
              </w:rPr>
              <w:drawing>
                <wp:inline distT="0" distB="0" distL="0" distR="0">
                  <wp:extent cx="540000" cy="761694"/>
                  <wp:effectExtent l="19050" t="0" r="0" b="0"/>
                  <wp:docPr id="4025" name="Imagem 8" descr="Resultado de imagem para O Segundo Governo de Afonso Costa 1915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O Segundo Governo de Afonso Costa 1915 1916"/>
                          <pic:cNvPicPr>
                            <a:picLocks noChangeAspect="1" noChangeArrowheads="1"/>
                          </pic:cNvPicPr>
                        </pic:nvPicPr>
                        <pic:blipFill>
                          <a:blip r:embed="rId36"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7F4765" w:rsidRPr="00C259D0" w:rsidRDefault="00C259D0" w:rsidP="00C259D0">
            <w:pPr>
              <w:pStyle w:val="PargrafodaLista"/>
              <w:numPr>
                <w:ilvl w:val="0"/>
                <w:numId w:val="18"/>
              </w:numPr>
              <w:jc w:val="center"/>
              <w:rPr>
                <w:rFonts w:ascii="Calibri" w:hAnsi="Calibri"/>
                <w:color w:val="000000"/>
                <w:sz w:val="16"/>
                <w:szCs w:val="16"/>
              </w:rPr>
            </w:pPr>
            <w:r>
              <w:rPr>
                <w:rFonts w:ascii="Calibri" w:hAnsi="Calibri"/>
                <w:color w:val="000000"/>
                <w:sz w:val="16"/>
                <w:szCs w:val="16"/>
              </w:rPr>
              <w:t>H. de Oliveira</w:t>
            </w:r>
          </w:p>
        </w:tc>
        <w:tc>
          <w:tcPr>
            <w:tcW w:w="1289"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Marques</w:t>
            </w:r>
          </w:p>
        </w:tc>
        <w:tc>
          <w:tcPr>
            <w:tcW w:w="1855"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O Segundo Governo de Afonso Costa 1915 1916</w:t>
            </w:r>
          </w:p>
        </w:tc>
        <w:tc>
          <w:tcPr>
            <w:tcW w:w="4257" w:type="dxa"/>
            <w:shd w:val="clear" w:color="auto" w:fill="auto"/>
            <w:vAlign w:val="bottom"/>
            <w:hideMark/>
          </w:tcPr>
          <w:p w:rsidR="007F4765" w:rsidRPr="00FD0927" w:rsidRDefault="00FD0927" w:rsidP="00FD0927">
            <w:pPr>
              <w:rPr>
                <w:sz w:val="16"/>
                <w:szCs w:val="16"/>
              </w:rPr>
            </w:pPr>
            <w:r w:rsidRPr="00FD0927">
              <w:rPr>
                <w:sz w:val="16"/>
                <w:szCs w:val="16"/>
              </w:rPr>
              <w:t>“</w:t>
            </w:r>
            <w:r w:rsidRPr="00FD0927">
              <w:rPr>
                <w:rFonts w:cs="Arial"/>
                <w:sz w:val="16"/>
                <w:szCs w:val="16"/>
                <w:shd w:val="clear" w:color="auto" w:fill="FFFFFF"/>
              </w:rPr>
              <w:t>O segundo Governo de Afonso Costa formou-se na sequência da vitória do Partido Democrático, chefiado por aquele político, nas eleições de Junho de 1915. Circunstâncias de vária ordem determinaram que esse Governo só em fins de Novembro de 1915  viesse a ser constituído.”</w:t>
            </w:r>
          </w:p>
        </w:tc>
        <w:tc>
          <w:tcPr>
            <w:tcW w:w="711"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176</w:t>
            </w:r>
          </w:p>
        </w:tc>
        <w:tc>
          <w:tcPr>
            <w:tcW w:w="1436"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7F4765"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7F4765" w:rsidRDefault="00C259D0">
            <w:pPr>
              <w:jc w:val="center"/>
              <w:rPr>
                <w:rFonts w:ascii="Calibri" w:hAnsi="Calibri"/>
                <w:color w:val="000000"/>
                <w:sz w:val="16"/>
                <w:szCs w:val="16"/>
              </w:rPr>
            </w:pPr>
            <w:r>
              <w:rPr>
                <w:rFonts w:ascii="Calibri" w:hAnsi="Calibri"/>
                <w:color w:val="000000"/>
                <w:sz w:val="16"/>
                <w:szCs w:val="16"/>
              </w:rPr>
              <w:t>1974</w:t>
            </w:r>
          </w:p>
        </w:tc>
      </w:tr>
      <w:tr w:rsidR="00F407C9" w:rsidRPr="00DD5DAF" w:rsidTr="00294419">
        <w:trPr>
          <w:trHeight w:val="1181"/>
        </w:trPr>
        <w:tc>
          <w:tcPr>
            <w:tcW w:w="711"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29</w:t>
            </w:r>
          </w:p>
        </w:tc>
        <w:tc>
          <w:tcPr>
            <w:tcW w:w="1139" w:type="dxa"/>
            <w:shd w:val="clear" w:color="auto" w:fill="auto"/>
            <w:noWrap/>
            <w:vAlign w:val="bottom"/>
            <w:hideMark/>
          </w:tcPr>
          <w:p w:rsidR="00F407C9" w:rsidRDefault="00F407C9" w:rsidP="00DA470B">
            <w:pPr>
              <w:rPr>
                <w:noProof/>
                <w:lang w:eastAsia="pt-PT"/>
              </w:rPr>
            </w:pPr>
            <w:r>
              <w:rPr>
                <w:noProof/>
                <w:lang w:eastAsia="pt-PT"/>
              </w:rPr>
              <w:drawing>
                <wp:inline distT="0" distB="0" distL="0" distR="0">
                  <wp:extent cx="540000" cy="775138"/>
                  <wp:effectExtent l="19050" t="0" r="0" b="0"/>
                  <wp:docPr id="4049" name="Imagem 16" descr="https://cdn-yams.schibsted.com/api/v1/adimgs/images/5229027712-jose-relvas-memorias-politicas-vol-1.jpg?ru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yams.schibsted.com/api/v1/adimgs/images/5229027712-jose-relvas-memorias-politicas-vol-1.jpg?rule=play"/>
                          <pic:cNvPicPr>
                            <a:picLocks noChangeAspect="1" noChangeArrowheads="1"/>
                          </pic:cNvPicPr>
                        </pic:nvPicPr>
                        <pic:blipFill>
                          <a:blip r:embed="rId37" cstate="print"/>
                          <a:srcRect/>
                          <a:stretch>
                            <a:fillRect/>
                          </a:stretch>
                        </pic:blipFill>
                        <pic:spPr bwMode="auto">
                          <a:xfrm>
                            <a:off x="0" y="0"/>
                            <a:ext cx="540000" cy="77513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 xml:space="preserve">José </w:t>
            </w:r>
          </w:p>
        </w:tc>
        <w:tc>
          <w:tcPr>
            <w:tcW w:w="1289"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Relvas</w:t>
            </w:r>
          </w:p>
        </w:tc>
        <w:tc>
          <w:tcPr>
            <w:tcW w:w="1855"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Memórias Políticas</w:t>
            </w:r>
            <w:r w:rsidR="00CB7ABD">
              <w:rPr>
                <w:rFonts w:ascii="Calibri" w:hAnsi="Calibri"/>
                <w:color w:val="000000"/>
                <w:sz w:val="16"/>
                <w:szCs w:val="16"/>
              </w:rPr>
              <w:t xml:space="preserve"> 1</w:t>
            </w:r>
          </w:p>
        </w:tc>
        <w:tc>
          <w:tcPr>
            <w:tcW w:w="4257" w:type="dxa"/>
            <w:shd w:val="clear" w:color="auto" w:fill="auto"/>
            <w:vAlign w:val="center"/>
            <w:hideMark/>
          </w:tcPr>
          <w:p w:rsidR="00F407C9" w:rsidRDefault="00F407C9" w:rsidP="00DA470B">
            <w:pPr>
              <w:rPr>
                <w:rFonts w:ascii="Calibri" w:hAnsi="Calibri"/>
                <w:sz w:val="16"/>
                <w:szCs w:val="16"/>
              </w:rPr>
            </w:pPr>
            <w:r>
              <w:rPr>
                <w:rFonts w:ascii="Calibri" w:hAnsi="Calibri"/>
                <w:sz w:val="16"/>
                <w:szCs w:val="16"/>
              </w:rPr>
              <w:t xml:space="preserve">“É a própria História que aqui fala por um dos seus mais categorizados actores do grande drama de 1910” </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336</w:t>
            </w:r>
          </w:p>
        </w:tc>
        <w:tc>
          <w:tcPr>
            <w:tcW w:w="1436"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1977</w:t>
            </w:r>
          </w:p>
        </w:tc>
      </w:tr>
      <w:tr w:rsidR="00F407C9" w:rsidRPr="00DD5DAF" w:rsidTr="00294419">
        <w:trPr>
          <w:trHeight w:val="1262"/>
        </w:trPr>
        <w:tc>
          <w:tcPr>
            <w:tcW w:w="711"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193</w:t>
            </w:r>
            <w:r w:rsidR="00C17288">
              <w:rPr>
                <w:rFonts w:ascii="Calibri" w:hAnsi="Calibri"/>
                <w:color w:val="000000"/>
                <w:sz w:val="16"/>
                <w:szCs w:val="16"/>
              </w:rPr>
              <w:t>0</w:t>
            </w:r>
          </w:p>
        </w:tc>
        <w:tc>
          <w:tcPr>
            <w:tcW w:w="1139" w:type="dxa"/>
            <w:shd w:val="clear" w:color="auto" w:fill="auto"/>
            <w:noWrap/>
            <w:vAlign w:val="bottom"/>
            <w:hideMark/>
          </w:tcPr>
          <w:p w:rsidR="00F407C9" w:rsidRDefault="00F407C9" w:rsidP="00DA470B">
            <w:pPr>
              <w:rPr>
                <w:noProof/>
                <w:lang w:eastAsia="pt-PT"/>
              </w:rPr>
            </w:pPr>
            <w:r>
              <w:rPr>
                <w:noProof/>
                <w:lang w:eastAsia="pt-PT"/>
              </w:rPr>
              <w:drawing>
                <wp:inline distT="0" distB="0" distL="0" distR="0">
                  <wp:extent cx="540000" cy="669462"/>
                  <wp:effectExtent l="19050" t="0" r="0" b="0"/>
                  <wp:docPr id="404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l="13115" t="33684" r="64660" b="22031"/>
                          <a:stretch>
                            <a:fillRect/>
                          </a:stretch>
                        </pic:blipFill>
                        <pic:spPr bwMode="auto">
                          <a:xfrm>
                            <a:off x="0" y="0"/>
                            <a:ext cx="540000" cy="66946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 xml:space="preserve">José </w:t>
            </w:r>
          </w:p>
        </w:tc>
        <w:tc>
          <w:tcPr>
            <w:tcW w:w="1289"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Relvas</w:t>
            </w:r>
          </w:p>
        </w:tc>
        <w:tc>
          <w:tcPr>
            <w:tcW w:w="1855"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Memórias Políticas</w:t>
            </w:r>
            <w:r w:rsidR="00CB7ABD">
              <w:rPr>
                <w:rFonts w:ascii="Calibri" w:hAnsi="Calibri"/>
                <w:color w:val="000000"/>
                <w:sz w:val="16"/>
                <w:szCs w:val="16"/>
              </w:rPr>
              <w:t xml:space="preserve"> 2</w:t>
            </w:r>
          </w:p>
        </w:tc>
        <w:tc>
          <w:tcPr>
            <w:tcW w:w="4257" w:type="dxa"/>
            <w:shd w:val="clear" w:color="auto" w:fill="auto"/>
            <w:vAlign w:val="bottom"/>
            <w:hideMark/>
          </w:tcPr>
          <w:p w:rsidR="00F407C9" w:rsidRPr="00C96DC6" w:rsidRDefault="00F407C9" w:rsidP="00DA470B">
            <w:pPr>
              <w:rPr>
                <w:sz w:val="16"/>
                <w:szCs w:val="16"/>
              </w:rPr>
            </w:pPr>
            <w:r w:rsidRPr="00C96DC6">
              <w:rPr>
                <w:sz w:val="16"/>
                <w:szCs w:val="16"/>
              </w:rPr>
              <w:t>Ao “</w:t>
            </w:r>
            <w:r w:rsidRPr="00C96DC6">
              <w:rPr>
                <w:color w:val="3F4C52"/>
                <w:sz w:val="16"/>
                <w:szCs w:val="16"/>
                <w:shd w:val="clear" w:color="auto" w:fill="FFFFFF"/>
              </w:rPr>
              <w:t xml:space="preserve"> (…) lermos as páginas daquele que, na manhã do 5 de Outubro, proclamou ao Povo de Lisboa a vitória da República, sentimos afinal chegar até nós, por sobre tão longas noites de desesperada espera do resgate da Liberdade (…).”</w:t>
            </w:r>
          </w:p>
        </w:tc>
        <w:tc>
          <w:tcPr>
            <w:tcW w:w="711"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295</w:t>
            </w:r>
          </w:p>
        </w:tc>
        <w:tc>
          <w:tcPr>
            <w:tcW w:w="1436"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407C9" w:rsidP="00DA470B">
            <w:pPr>
              <w:jc w:val="center"/>
              <w:rPr>
                <w:rFonts w:ascii="Calibri" w:hAnsi="Calibri"/>
                <w:color w:val="000000"/>
                <w:sz w:val="16"/>
                <w:szCs w:val="16"/>
              </w:rPr>
            </w:pPr>
            <w:r>
              <w:rPr>
                <w:rFonts w:ascii="Calibri" w:hAnsi="Calibri"/>
                <w:color w:val="000000"/>
                <w:sz w:val="16"/>
                <w:szCs w:val="16"/>
              </w:rPr>
              <w:t>1980</w:t>
            </w:r>
          </w:p>
        </w:tc>
      </w:tr>
      <w:tr w:rsidR="00F407C9" w:rsidRPr="00DD5DAF" w:rsidTr="00294419">
        <w:trPr>
          <w:trHeight w:val="1262"/>
        </w:trPr>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193</w:t>
            </w:r>
            <w:r w:rsidR="00C17288">
              <w:rPr>
                <w:rFonts w:ascii="Calibri" w:hAnsi="Calibri"/>
                <w:color w:val="000000"/>
                <w:sz w:val="16"/>
                <w:szCs w:val="16"/>
              </w:rPr>
              <w:t>1</w:t>
            </w:r>
          </w:p>
        </w:tc>
        <w:tc>
          <w:tcPr>
            <w:tcW w:w="1139" w:type="dxa"/>
            <w:shd w:val="clear" w:color="auto" w:fill="auto"/>
            <w:noWrap/>
            <w:vAlign w:val="bottom"/>
            <w:hideMark/>
          </w:tcPr>
          <w:p w:rsidR="00F407C9" w:rsidRDefault="00F407C9" w:rsidP="00C96DC6">
            <w:pPr>
              <w:jc w:val="center"/>
              <w:rPr>
                <w:noProof/>
                <w:lang w:eastAsia="pt-PT"/>
              </w:rPr>
            </w:pPr>
            <w:r>
              <w:rPr>
                <w:noProof/>
                <w:lang w:eastAsia="pt-PT"/>
              </w:rPr>
              <w:drawing>
                <wp:inline distT="0" distB="0" distL="0" distR="0">
                  <wp:extent cx="448782" cy="675035"/>
                  <wp:effectExtent l="19050" t="0" r="8418" b="0"/>
                  <wp:docPr id="4045" name="Imagem 18" descr="Resultado de imagem para Os Ricos NÃ£o Fazem Greve â PorquÃª? Ã¡lvaro viei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Os Ricos NÃ£o Fazem Greve â PorquÃª? Ã¡lvaro vieira pinto"/>
                          <pic:cNvPicPr>
                            <a:picLocks noChangeAspect="1" noChangeArrowheads="1"/>
                          </pic:cNvPicPr>
                        </pic:nvPicPr>
                        <pic:blipFill>
                          <a:blip r:embed="rId39" cstate="print"/>
                          <a:srcRect/>
                          <a:stretch>
                            <a:fillRect/>
                          </a:stretch>
                        </pic:blipFill>
                        <pic:spPr bwMode="auto">
                          <a:xfrm>
                            <a:off x="0" y="0"/>
                            <a:ext cx="451096" cy="67851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Álvaro Vieira</w:t>
            </w:r>
          </w:p>
        </w:tc>
        <w:tc>
          <w:tcPr>
            <w:tcW w:w="128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Pinto</w:t>
            </w:r>
          </w:p>
        </w:tc>
        <w:tc>
          <w:tcPr>
            <w:tcW w:w="185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Os Ricos Não Fazem Greve – Porquê?</w:t>
            </w:r>
          </w:p>
        </w:tc>
        <w:tc>
          <w:tcPr>
            <w:tcW w:w="4257" w:type="dxa"/>
            <w:shd w:val="clear" w:color="auto" w:fill="auto"/>
            <w:vAlign w:val="center"/>
            <w:hideMark/>
          </w:tcPr>
          <w:p w:rsidR="00F407C9" w:rsidRDefault="00F407C9" w:rsidP="00C96DC6">
            <w:pPr>
              <w:rPr>
                <w:rFonts w:ascii="Calibri" w:hAnsi="Calibri"/>
                <w:sz w:val="16"/>
                <w:szCs w:val="16"/>
              </w:rPr>
            </w:pPr>
            <w:r>
              <w:rPr>
                <w:rFonts w:ascii="Calibri" w:hAnsi="Calibri"/>
                <w:sz w:val="16"/>
                <w:szCs w:val="16"/>
              </w:rPr>
              <w:t>“Só é autenticamente livre um povo que conhece e, conscientemente, escolhe.”</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110</w:t>
            </w:r>
          </w:p>
        </w:tc>
        <w:tc>
          <w:tcPr>
            <w:tcW w:w="1436"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F407C9"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Miolo amarelecido</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1975</w:t>
            </w:r>
          </w:p>
        </w:tc>
      </w:tr>
      <w:tr w:rsidR="00F407C9" w:rsidRPr="00DD5DAF" w:rsidTr="00294419">
        <w:trPr>
          <w:trHeight w:val="1181"/>
        </w:trPr>
        <w:tc>
          <w:tcPr>
            <w:tcW w:w="711" w:type="dxa"/>
            <w:shd w:val="clear" w:color="auto" w:fill="auto"/>
            <w:vAlign w:val="center"/>
            <w:hideMark/>
          </w:tcPr>
          <w:p w:rsidR="00F407C9" w:rsidRDefault="00C17288">
            <w:pPr>
              <w:jc w:val="center"/>
              <w:rPr>
                <w:rFonts w:ascii="Calibri" w:hAnsi="Calibri"/>
                <w:color w:val="000000"/>
                <w:sz w:val="16"/>
                <w:szCs w:val="16"/>
              </w:rPr>
            </w:pPr>
            <w:r>
              <w:rPr>
                <w:rFonts w:ascii="Calibri" w:hAnsi="Calibri"/>
                <w:color w:val="000000"/>
                <w:sz w:val="16"/>
                <w:szCs w:val="16"/>
              </w:rPr>
              <w:t>1932</w:t>
            </w:r>
            <w:r w:rsidR="00F407C9">
              <w:rPr>
                <w:rFonts w:ascii="Calibri" w:hAnsi="Calibri"/>
                <w:color w:val="000000"/>
                <w:sz w:val="16"/>
                <w:szCs w:val="16"/>
              </w:rPr>
              <w:t xml:space="preserve">    (2)</w:t>
            </w:r>
          </w:p>
        </w:tc>
        <w:tc>
          <w:tcPr>
            <w:tcW w:w="1139" w:type="dxa"/>
            <w:shd w:val="clear" w:color="auto" w:fill="auto"/>
            <w:noWrap/>
            <w:vAlign w:val="bottom"/>
            <w:hideMark/>
          </w:tcPr>
          <w:p w:rsidR="00F407C9" w:rsidRDefault="00F407C9">
            <w:pPr>
              <w:rPr>
                <w:noProof/>
                <w:lang w:eastAsia="pt-PT"/>
              </w:rPr>
            </w:pPr>
            <w:r>
              <w:rPr>
                <w:noProof/>
                <w:lang w:eastAsia="pt-PT"/>
              </w:rPr>
              <w:drawing>
                <wp:inline distT="0" distB="0" distL="0" distR="0">
                  <wp:extent cx="540000" cy="830614"/>
                  <wp:effectExtent l="19050" t="0" r="0" b="0"/>
                  <wp:docPr id="4046" name="Imagem 2" descr="Resultado de imagem para Breve interpretaÃ§Ã£o da histÃ³ria de portugal antÃ³nio sÃ©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eve interpretaÃ§Ã£o da histÃ³ria de portugal antÃ³nio sÃ©rgio"/>
                          <pic:cNvPicPr>
                            <a:picLocks noChangeAspect="1" noChangeArrowheads="1"/>
                          </pic:cNvPicPr>
                        </pic:nvPicPr>
                        <pic:blipFill>
                          <a:blip r:embed="rId40" cstate="print"/>
                          <a:srcRect/>
                          <a:stretch>
                            <a:fillRect/>
                          </a:stretch>
                        </pic:blipFill>
                        <pic:spPr bwMode="auto">
                          <a:xfrm>
                            <a:off x="0" y="0"/>
                            <a:ext cx="540000" cy="83061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António</w:t>
            </w:r>
          </w:p>
        </w:tc>
        <w:tc>
          <w:tcPr>
            <w:tcW w:w="128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Sérgio</w:t>
            </w:r>
          </w:p>
        </w:tc>
        <w:tc>
          <w:tcPr>
            <w:tcW w:w="1855" w:type="dxa"/>
            <w:shd w:val="clear" w:color="auto" w:fill="auto"/>
            <w:vAlign w:val="center"/>
            <w:hideMark/>
          </w:tcPr>
          <w:p w:rsidR="00F407C9" w:rsidRDefault="001B7927">
            <w:pPr>
              <w:jc w:val="center"/>
              <w:rPr>
                <w:rFonts w:ascii="Calibri" w:hAnsi="Calibri"/>
                <w:color w:val="000000"/>
                <w:sz w:val="16"/>
                <w:szCs w:val="16"/>
              </w:rPr>
            </w:pPr>
            <w:r>
              <w:rPr>
                <w:rFonts w:ascii="Calibri" w:hAnsi="Calibri"/>
                <w:color w:val="000000"/>
                <w:sz w:val="16"/>
                <w:szCs w:val="16"/>
              </w:rPr>
              <w:t>Breve Interpretação d</w:t>
            </w:r>
            <w:r w:rsidR="00F407C9">
              <w:rPr>
                <w:rFonts w:ascii="Calibri" w:hAnsi="Calibri"/>
                <w:color w:val="000000"/>
                <w:sz w:val="16"/>
                <w:szCs w:val="16"/>
              </w:rPr>
              <w:t>a História de Portugal</w:t>
            </w:r>
          </w:p>
        </w:tc>
        <w:tc>
          <w:tcPr>
            <w:tcW w:w="4257" w:type="dxa"/>
            <w:shd w:val="clear" w:color="auto" w:fill="auto"/>
            <w:vAlign w:val="center"/>
            <w:hideMark/>
          </w:tcPr>
          <w:p w:rsidR="00F407C9" w:rsidRDefault="00F407C9" w:rsidP="00A973EF">
            <w:pPr>
              <w:rPr>
                <w:rFonts w:ascii="Calibri" w:hAnsi="Calibri"/>
                <w:sz w:val="16"/>
                <w:szCs w:val="16"/>
              </w:rPr>
            </w:pPr>
            <w:r>
              <w:rPr>
                <w:rFonts w:ascii="Calibri" w:hAnsi="Calibri"/>
                <w:sz w:val="16"/>
                <w:szCs w:val="16"/>
              </w:rPr>
              <w:t>“Brilhante síntese da história portuguesa, uma análise dos seus principais fenómenos, onde ao rigor da informação se alia a lucidez e a pertinência do pensamento de Sérgio.”</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164</w:t>
            </w:r>
          </w:p>
        </w:tc>
        <w:tc>
          <w:tcPr>
            <w:tcW w:w="1436"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 xml:space="preserve">História </w:t>
            </w:r>
          </w:p>
        </w:tc>
        <w:tc>
          <w:tcPr>
            <w:tcW w:w="838" w:type="dxa"/>
            <w:shd w:val="clear" w:color="auto" w:fill="auto"/>
            <w:vAlign w:val="center"/>
            <w:hideMark/>
          </w:tcPr>
          <w:p w:rsidR="00F407C9"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1974</w:t>
            </w:r>
          </w:p>
        </w:tc>
      </w:tr>
      <w:tr w:rsidR="00F407C9" w:rsidRPr="00DD5DAF" w:rsidTr="00294419">
        <w:trPr>
          <w:trHeight w:val="1279"/>
        </w:trPr>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lastRenderedPageBreak/>
              <w:t>193</w:t>
            </w:r>
            <w:r w:rsidR="00C17288">
              <w:rPr>
                <w:rFonts w:ascii="Calibri" w:hAnsi="Calibri"/>
                <w:color w:val="000000"/>
                <w:sz w:val="16"/>
                <w:szCs w:val="16"/>
              </w:rPr>
              <w:t>3</w:t>
            </w:r>
          </w:p>
        </w:tc>
        <w:tc>
          <w:tcPr>
            <w:tcW w:w="1139" w:type="dxa"/>
            <w:shd w:val="clear" w:color="auto" w:fill="auto"/>
            <w:noWrap/>
            <w:vAlign w:val="bottom"/>
            <w:hideMark/>
          </w:tcPr>
          <w:p w:rsidR="00F407C9" w:rsidRDefault="002828E6">
            <w:pPr>
              <w:rPr>
                <w:noProof/>
                <w:lang w:eastAsia="pt-PT"/>
              </w:rPr>
            </w:pPr>
            <w:r>
              <w:rPr>
                <w:noProof/>
                <w:lang w:eastAsia="pt-PT"/>
              </w:rPr>
              <w:drawing>
                <wp:anchor distT="0" distB="0" distL="114300" distR="114300" simplePos="0" relativeHeight="255942656" behindDoc="0" locked="0" layoutInCell="1" allowOverlap="1">
                  <wp:simplePos x="0" y="0"/>
                  <wp:positionH relativeFrom="column">
                    <wp:posOffset>23894</wp:posOffset>
                  </wp:positionH>
                  <wp:positionV relativeFrom="paragraph">
                    <wp:posOffset>-4327</wp:posOffset>
                  </wp:positionV>
                  <wp:extent cx="544475" cy="723014"/>
                  <wp:effectExtent l="19050" t="0" r="7975" b="0"/>
                  <wp:wrapSquare wrapText="bothSides"/>
                  <wp:docPr id="4052" name="Imagem 3" descr="D:\Users\clara.braga\Desktop\20190116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ara.braga\Desktop\20190116_092139.jpg"/>
                          <pic:cNvPicPr>
                            <a:picLocks noChangeAspect="1" noChangeArrowheads="1"/>
                          </pic:cNvPicPr>
                        </pic:nvPicPr>
                        <pic:blipFill>
                          <a:blip r:embed="rId41" cstate="print"/>
                          <a:srcRect/>
                          <a:stretch>
                            <a:fillRect/>
                          </a:stretch>
                        </pic:blipFill>
                        <pic:spPr bwMode="auto">
                          <a:xfrm>
                            <a:off x="0" y="0"/>
                            <a:ext cx="544475" cy="723014"/>
                          </a:xfrm>
                          <a:prstGeom prst="rect">
                            <a:avLst/>
                          </a:prstGeom>
                          <a:noFill/>
                          <a:ln w="9525">
                            <a:noFill/>
                            <a:miter lim="800000"/>
                            <a:headEnd/>
                            <a:tailEnd/>
                          </a:ln>
                        </pic:spPr>
                      </pic:pic>
                    </a:graphicData>
                  </a:graphic>
                </wp:anchor>
              </w:drawing>
            </w:r>
          </w:p>
        </w:tc>
        <w:tc>
          <w:tcPr>
            <w:tcW w:w="1410"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Vários</w:t>
            </w:r>
          </w:p>
        </w:tc>
        <w:tc>
          <w:tcPr>
            <w:tcW w:w="128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Vários</w:t>
            </w:r>
          </w:p>
        </w:tc>
        <w:tc>
          <w:tcPr>
            <w:tcW w:w="185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Documentos (Comissão Internacional de Inquérito Sobre os Mercenários)</w:t>
            </w:r>
          </w:p>
        </w:tc>
        <w:tc>
          <w:tcPr>
            <w:tcW w:w="4257" w:type="dxa"/>
            <w:shd w:val="clear" w:color="auto" w:fill="auto"/>
            <w:vAlign w:val="center"/>
            <w:hideMark/>
          </w:tcPr>
          <w:p w:rsidR="00F407C9" w:rsidRDefault="00F407C9" w:rsidP="008172B2">
            <w:pPr>
              <w:rPr>
                <w:rFonts w:ascii="Calibri" w:hAnsi="Calibri"/>
                <w:sz w:val="16"/>
                <w:szCs w:val="16"/>
              </w:rPr>
            </w:pPr>
            <w:r>
              <w:rPr>
                <w:rFonts w:ascii="Calibri" w:hAnsi="Calibri"/>
                <w:sz w:val="16"/>
                <w:szCs w:val="16"/>
              </w:rPr>
              <w:t>“(…) Declarações finais da Comissão Internacional de Inquérito Sobre Mercenários, discursos de abertura e encerramento e lista dos membros da Comissão Internacional”.</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84</w:t>
            </w:r>
          </w:p>
        </w:tc>
        <w:tc>
          <w:tcPr>
            <w:tcW w:w="1436"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F407C9"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 xml:space="preserve"> 1977</w:t>
            </w:r>
          </w:p>
        </w:tc>
      </w:tr>
      <w:tr w:rsidR="00F407C9" w:rsidRPr="00DD5DAF" w:rsidTr="00294419">
        <w:trPr>
          <w:trHeight w:val="1196"/>
        </w:trPr>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193</w:t>
            </w:r>
            <w:r w:rsidR="00C17288">
              <w:rPr>
                <w:rFonts w:ascii="Calibri" w:hAnsi="Calibri"/>
                <w:color w:val="000000"/>
                <w:sz w:val="16"/>
                <w:szCs w:val="16"/>
              </w:rPr>
              <w:t>4</w:t>
            </w:r>
          </w:p>
        </w:tc>
        <w:tc>
          <w:tcPr>
            <w:tcW w:w="1139" w:type="dxa"/>
            <w:shd w:val="clear" w:color="auto" w:fill="auto"/>
            <w:noWrap/>
            <w:vAlign w:val="bottom"/>
            <w:hideMark/>
          </w:tcPr>
          <w:p w:rsidR="00F407C9" w:rsidRDefault="00F407C9" w:rsidP="00F754BC">
            <w:pPr>
              <w:jc w:val="center"/>
              <w:rPr>
                <w:noProof/>
                <w:lang w:eastAsia="pt-PT"/>
              </w:rPr>
            </w:pPr>
            <w:r>
              <w:rPr>
                <w:noProof/>
                <w:lang w:eastAsia="pt-PT"/>
              </w:rPr>
              <w:drawing>
                <wp:inline distT="0" distB="0" distL="0" distR="0">
                  <wp:extent cx="540000" cy="731353"/>
                  <wp:effectExtent l="19050" t="0" r="0" b="0"/>
                  <wp:docPr id="404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34638" t="28572" r="44345" b="25714"/>
                          <a:stretch>
                            <a:fillRect/>
                          </a:stretch>
                        </pic:blipFill>
                        <pic:spPr bwMode="auto">
                          <a:xfrm>
                            <a:off x="0" y="0"/>
                            <a:ext cx="540000" cy="73135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 xml:space="preserve">Rebelo da </w:t>
            </w:r>
          </w:p>
        </w:tc>
        <w:tc>
          <w:tcPr>
            <w:tcW w:w="128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Silva</w:t>
            </w:r>
          </w:p>
        </w:tc>
        <w:tc>
          <w:tcPr>
            <w:tcW w:w="185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A Mocidade de D. João V</w:t>
            </w:r>
          </w:p>
        </w:tc>
        <w:tc>
          <w:tcPr>
            <w:tcW w:w="4257" w:type="dxa"/>
            <w:shd w:val="clear" w:color="auto" w:fill="auto"/>
            <w:vAlign w:val="center"/>
            <w:hideMark/>
          </w:tcPr>
          <w:p w:rsidR="00F407C9" w:rsidRDefault="00F407C9" w:rsidP="00ED22B9">
            <w:pPr>
              <w:rPr>
                <w:rFonts w:ascii="Calibri" w:hAnsi="Calibri"/>
                <w:sz w:val="16"/>
                <w:szCs w:val="16"/>
              </w:rPr>
            </w:pPr>
            <w:r w:rsidRPr="00F754BC">
              <w:rPr>
                <w:rFonts w:ascii="Calibri" w:hAnsi="Calibri"/>
                <w:sz w:val="16"/>
                <w:szCs w:val="16"/>
              </w:rPr>
              <w:t>“</w:t>
            </w:r>
            <w:r>
              <w:rPr>
                <w:rFonts w:ascii="Calibri" w:hAnsi="Calibri"/>
                <w:sz w:val="16"/>
                <w:szCs w:val="16"/>
              </w:rPr>
              <w:t>Romance histórico onde o plano da intriga sentimental da história de amor impossível entre o futuro rei D. João V, e Cecília, a filha do capitão Filipe da gama se articula com o plano da história política, abordando as maquinações perpetradas pela Companhia de Jesus (…)”.</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284</w:t>
            </w:r>
          </w:p>
        </w:tc>
        <w:tc>
          <w:tcPr>
            <w:tcW w:w="1436"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Romance Histórico</w:t>
            </w:r>
          </w:p>
        </w:tc>
        <w:tc>
          <w:tcPr>
            <w:tcW w:w="838"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Cadernos por abrir</w:t>
            </w:r>
          </w:p>
        </w:tc>
        <w:tc>
          <w:tcPr>
            <w:tcW w:w="157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1969</w:t>
            </w:r>
          </w:p>
        </w:tc>
      </w:tr>
      <w:tr w:rsidR="00F407C9" w:rsidRPr="00DD5DAF" w:rsidTr="00294419">
        <w:trPr>
          <w:trHeight w:val="1181"/>
        </w:trPr>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193</w:t>
            </w:r>
            <w:r w:rsidR="00C17288">
              <w:rPr>
                <w:rFonts w:ascii="Calibri" w:hAnsi="Calibri"/>
                <w:color w:val="000000"/>
                <w:sz w:val="16"/>
                <w:szCs w:val="16"/>
              </w:rPr>
              <w:t>5</w:t>
            </w:r>
          </w:p>
        </w:tc>
        <w:tc>
          <w:tcPr>
            <w:tcW w:w="1139" w:type="dxa"/>
            <w:shd w:val="clear" w:color="auto" w:fill="auto"/>
            <w:noWrap/>
            <w:vAlign w:val="bottom"/>
            <w:hideMark/>
          </w:tcPr>
          <w:p w:rsidR="00F407C9" w:rsidRDefault="00F407C9" w:rsidP="00ED22B9">
            <w:pPr>
              <w:jc w:val="center"/>
              <w:rPr>
                <w:noProof/>
                <w:lang w:eastAsia="pt-PT"/>
              </w:rPr>
            </w:pPr>
            <w:r>
              <w:rPr>
                <w:noProof/>
                <w:lang w:eastAsia="pt-PT"/>
              </w:rPr>
              <w:drawing>
                <wp:inline distT="0" distB="0" distL="0" distR="0">
                  <wp:extent cx="493690" cy="731237"/>
                  <wp:effectExtent l="19050" t="0" r="1610" b="0"/>
                  <wp:docPr id="4048" name="Imagem 12" descr="Resultado de imagem para Portugal na Alvorada do SÃ©culo XX manuel villaverde cab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Portugal na Alvorada do SÃ©culo XX manuel villaverde cabral"/>
                          <pic:cNvPicPr>
                            <a:picLocks noChangeAspect="1" noChangeArrowheads="1"/>
                          </pic:cNvPicPr>
                        </pic:nvPicPr>
                        <pic:blipFill>
                          <a:blip r:embed="rId43" cstate="print"/>
                          <a:srcRect l="13670" t="7246" r="15461" b="15942"/>
                          <a:stretch>
                            <a:fillRect/>
                          </a:stretch>
                        </pic:blipFill>
                        <pic:spPr bwMode="auto">
                          <a:xfrm>
                            <a:off x="0" y="0"/>
                            <a:ext cx="495168" cy="73342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Manuel Villaverde</w:t>
            </w:r>
          </w:p>
        </w:tc>
        <w:tc>
          <w:tcPr>
            <w:tcW w:w="128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Cabral</w:t>
            </w:r>
          </w:p>
        </w:tc>
        <w:tc>
          <w:tcPr>
            <w:tcW w:w="185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Portugal na Alvorada do Século XX</w:t>
            </w:r>
          </w:p>
        </w:tc>
        <w:tc>
          <w:tcPr>
            <w:tcW w:w="4257" w:type="dxa"/>
            <w:shd w:val="clear" w:color="auto" w:fill="auto"/>
            <w:vAlign w:val="bottom"/>
            <w:hideMark/>
          </w:tcPr>
          <w:p w:rsidR="00F407C9" w:rsidRDefault="00F407C9">
            <w:pPr>
              <w:rPr>
                <w:rFonts w:ascii="Calibri" w:hAnsi="Calibri"/>
                <w:sz w:val="16"/>
                <w:szCs w:val="16"/>
              </w:rPr>
            </w:pPr>
            <w:r>
              <w:rPr>
                <w:rFonts w:ascii="Calibri" w:hAnsi="Calibri"/>
                <w:sz w:val="16"/>
                <w:szCs w:val="16"/>
              </w:rPr>
              <w:t xml:space="preserve">“(…)tanto o ponto de partida com a motivação deste estudo residem numa experiência de ordem antes de mais políticas. Depois de vários anos de oposição </w:t>
            </w:r>
            <w:r w:rsidR="002828E6">
              <w:rPr>
                <w:rFonts w:ascii="Calibri" w:hAnsi="Calibri"/>
                <w:sz w:val="16"/>
                <w:szCs w:val="16"/>
              </w:rPr>
              <w:t>ativa</w:t>
            </w:r>
            <w:r>
              <w:rPr>
                <w:rFonts w:ascii="Calibri" w:hAnsi="Calibri"/>
                <w:sz w:val="16"/>
                <w:szCs w:val="16"/>
              </w:rPr>
              <w:t xml:space="preserve"> ao regime autoritário que se abatera sobre Portugal desde 1926 (…)”.</w:t>
            </w:r>
          </w:p>
        </w:tc>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473</w:t>
            </w:r>
          </w:p>
        </w:tc>
        <w:tc>
          <w:tcPr>
            <w:tcW w:w="1436"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F407C9"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1979</w:t>
            </w:r>
          </w:p>
        </w:tc>
      </w:tr>
      <w:tr w:rsidR="00F407C9" w:rsidRPr="00DD5DAF" w:rsidTr="00294419">
        <w:trPr>
          <w:trHeight w:val="1181"/>
        </w:trPr>
        <w:tc>
          <w:tcPr>
            <w:tcW w:w="711" w:type="dxa"/>
            <w:shd w:val="clear" w:color="auto" w:fill="auto"/>
            <w:vAlign w:val="center"/>
            <w:hideMark/>
          </w:tcPr>
          <w:p w:rsidR="00F407C9" w:rsidRDefault="00F407C9">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36</w:t>
            </w:r>
          </w:p>
        </w:tc>
        <w:tc>
          <w:tcPr>
            <w:tcW w:w="1139" w:type="dxa"/>
            <w:shd w:val="clear" w:color="auto" w:fill="auto"/>
            <w:noWrap/>
            <w:vAlign w:val="bottom"/>
            <w:hideMark/>
          </w:tcPr>
          <w:p w:rsidR="00F407C9" w:rsidRDefault="00057975">
            <w:pPr>
              <w:rPr>
                <w:noProof/>
                <w:lang w:eastAsia="pt-PT"/>
              </w:rPr>
            </w:pPr>
            <w:r>
              <w:rPr>
                <w:noProof/>
                <w:lang w:eastAsia="pt-PT"/>
              </w:rPr>
              <w:drawing>
                <wp:inline distT="0" distB="0" distL="0" distR="0">
                  <wp:extent cx="540000" cy="761694"/>
                  <wp:effectExtent l="19050" t="0" r="0" b="0"/>
                  <wp:docPr id="405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l="13156" t="34146" r="65493" b="17073"/>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F407C9" w:rsidRDefault="00605A78">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F407C9" w:rsidRDefault="00237C56" w:rsidP="00237C56">
            <w:pPr>
              <w:jc w:val="center"/>
              <w:rPr>
                <w:rFonts w:ascii="Calibri" w:hAnsi="Calibri"/>
                <w:color w:val="000000"/>
                <w:sz w:val="16"/>
                <w:szCs w:val="16"/>
              </w:rPr>
            </w:pPr>
            <w:r>
              <w:rPr>
                <w:rFonts w:ascii="Calibri" w:hAnsi="Calibri"/>
                <w:color w:val="000000"/>
                <w:sz w:val="16"/>
                <w:szCs w:val="16"/>
              </w:rPr>
              <w:t>Comissão do Livro Negro sobre o Fascismo</w:t>
            </w:r>
          </w:p>
        </w:tc>
        <w:tc>
          <w:tcPr>
            <w:tcW w:w="1855" w:type="dxa"/>
            <w:shd w:val="clear" w:color="auto" w:fill="auto"/>
            <w:vAlign w:val="center"/>
            <w:hideMark/>
          </w:tcPr>
          <w:p w:rsidR="00F407C9" w:rsidRDefault="00057975" w:rsidP="00057975">
            <w:pPr>
              <w:jc w:val="center"/>
              <w:rPr>
                <w:rFonts w:ascii="Calibri" w:hAnsi="Calibri"/>
                <w:color w:val="000000"/>
                <w:sz w:val="16"/>
                <w:szCs w:val="16"/>
              </w:rPr>
            </w:pPr>
            <w:r>
              <w:rPr>
                <w:rFonts w:ascii="Calibri" w:hAnsi="Calibri"/>
                <w:color w:val="000000"/>
                <w:sz w:val="16"/>
                <w:szCs w:val="16"/>
              </w:rPr>
              <w:t xml:space="preserve">Presos Políticos no Regime Fascista </w:t>
            </w:r>
            <w:r w:rsidR="00FC0A41">
              <w:rPr>
                <w:rFonts w:ascii="Calibri" w:hAnsi="Calibri"/>
                <w:color w:val="000000"/>
                <w:sz w:val="16"/>
                <w:szCs w:val="16"/>
              </w:rPr>
              <w:t xml:space="preserve">              (1932-1935)</w:t>
            </w:r>
          </w:p>
        </w:tc>
        <w:tc>
          <w:tcPr>
            <w:tcW w:w="4257" w:type="dxa"/>
            <w:shd w:val="clear" w:color="auto" w:fill="auto"/>
            <w:vAlign w:val="bottom"/>
            <w:hideMark/>
          </w:tcPr>
          <w:p w:rsidR="00F407C9" w:rsidRPr="00605A78" w:rsidRDefault="00FC0A41">
            <w:pPr>
              <w:rPr>
                <w:sz w:val="16"/>
                <w:szCs w:val="16"/>
              </w:rPr>
            </w:pPr>
            <w:r w:rsidRPr="00605A78">
              <w:rPr>
                <w:sz w:val="16"/>
                <w:szCs w:val="16"/>
              </w:rPr>
              <w:t>“</w:t>
            </w:r>
            <w:r w:rsidRPr="00605A78">
              <w:rPr>
                <w:rFonts w:cs="Arial"/>
                <w:color w:val="000000"/>
                <w:sz w:val="16"/>
                <w:szCs w:val="16"/>
              </w:rPr>
              <w:t>Este é o prime</w:t>
            </w:r>
            <w:r w:rsidR="00605A78">
              <w:rPr>
                <w:rFonts w:cs="Arial"/>
                <w:color w:val="000000"/>
                <w:sz w:val="16"/>
                <w:szCs w:val="16"/>
              </w:rPr>
              <w:t xml:space="preserve">iro volume, de uma série sobre </w:t>
            </w:r>
            <w:r w:rsidRPr="00605A78">
              <w:rPr>
                <w:rFonts w:cs="Arial"/>
                <w:color w:val="000000"/>
                <w:sz w:val="16"/>
                <w:szCs w:val="16"/>
              </w:rPr>
              <w:t>Pre</w:t>
            </w:r>
            <w:r w:rsidR="00605A78">
              <w:rPr>
                <w:rFonts w:cs="Arial"/>
                <w:color w:val="000000"/>
                <w:sz w:val="16"/>
                <w:szCs w:val="16"/>
              </w:rPr>
              <w:t xml:space="preserve">sos Políticos no regime </w:t>
            </w:r>
            <w:r w:rsidR="002828E6">
              <w:rPr>
                <w:rFonts w:cs="Arial"/>
                <w:color w:val="000000"/>
                <w:sz w:val="16"/>
                <w:szCs w:val="16"/>
              </w:rPr>
              <w:t>fascista</w:t>
            </w:r>
            <w:r w:rsidR="002828E6" w:rsidRPr="00605A78">
              <w:rPr>
                <w:rFonts w:cs="Arial"/>
                <w:color w:val="000000"/>
                <w:sz w:val="16"/>
                <w:szCs w:val="16"/>
              </w:rPr>
              <w:t>. O</w:t>
            </w:r>
            <w:r w:rsidRPr="00605A78">
              <w:rPr>
                <w:rFonts w:cs="Arial"/>
                <w:color w:val="000000"/>
                <w:sz w:val="16"/>
                <w:szCs w:val="16"/>
              </w:rPr>
              <w:t xml:space="preserve"> </w:t>
            </w:r>
            <w:r w:rsidR="002828E6" w:rsidRPr="00605A78">
              <w:rPr>
                <w:rFonts w:cs="Arial"/>
                <w:color w:val="000000"/>
                <w:sz w:val="16"/>
                <w:szCs w:val="16"/>
              </w:rPr>
              <w:t>objetivo</w:t>
            </w:r>
            <w:r w:rsidRPr="00605A78">
              <w:rPr>
                <w:rFonts w:cs="Arial"/>
                <w:color w:val="000000"/>
                <w:sz w:val="16"/>
                <w:szCs w:val="16"/>
              </w:rPr>
              <w:t xml:space="preserve"> desta obra, que se considera essencial no conjunto das atribuições da Comissão do Livro Negro Sobre o Regime Fascista, é dar uma ideia, quanto possível completa, da amplitude das prisões </w:t>
            </w:r>
            <w:r w:rsidR="002828E6" w:rsidRPr="00605A78">
              <w:rPr>
                <w:rFonts w:cs="Arial"/>
                <w:color w:val="000000"/>
                <w:sz w:val="16"/>
                <w:szCs w:val="16"/>
              </w:rPr>
              <w:t>efetuadas</w:t>
            </w:r>
            <w:r w:rsidRPr="00605A78">
              <w:rPr>
                <w:rFonts w:cs="Arial"/>
                <w:color w:val="000000"/>
                <w:sz w:val="16"/>
                <w:szCs w:val="16"/>
              </w:rPr>
              <w:t xml:space="preserve"> pela polícia política.</w:t>
            </w:r>
            <w:r w:rsidR="00605A78" w:rsidRPr="00605A78">
              <w:rPr>
                <w:rFonts w:cs="Arial"/>
                <w:color w:val="000000"/>
                <w:sz w:val="16"/>
                <w:szCs w:val="16"/>
              </w:rPr>
              <w:t>”</w:t>
            </w:r>
          </w:p>
        </w:tc>
        <w:tc>
          <w:tcPr>
            <w:tcW w:w="711" w:type="dxa"/>
            <w:shd w:val="clear" w:color="auto" w:fill="auto"/>
            <w:vAlign w:val="center"/>
            <w:hideMark/>
          </w:tcPr>
          <w:p w:rsidR="00F407C9" w:rsidRDefault="00FC0A41">
            <w:pPr>
              <w:jc w:val="center"/>
              <w:rPr>
                <w:rFonts w:ascii="Calibri" w:hAnsi="Calibri"/>
                <w:color w:val="000000"/>
                <w:sz w:val="16"/>
                <w:szCs w:val="16"/>
              </w:rPr>
            </w:pPr>
            <w:r>
              <w:rPr>
                <w:rFonts w:ascii="Calibri" w:hAnsi="Calibri"/>
                <w:color w:val="000000"/>
                <w:sz w:val="16"/>
                <w:szCs w:val="16"/>
              </w:rPr>
              <w:t>239</w:t>
            </w:r>
          </w:p>
        </w:tc>
        <w:tc>
          <w:tcPr>
            <w:tcW w:w="1436" w:type="dxa"/>
            <w:shd w:val="clear" w:color="auto" w:fill="auto"/>
            <w:vAlign w:val="center"/>
            <w:hideMark/>
          </w:tcPr>
          <w:p w:rsidR="00F407C9" w:rsidRDefault="00FC0A41">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F407C9" w:rsidRDefault="00FC0A41">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F407C9" w:rsidRDefault="00FC0A41">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F407C9" w:rsidRDefault="00FC0A41">
            <w:pPr>
              <w:jc w:val="center"/>
              <w:rPr>
                <w:rFonts w:ascii="Calibri" w:hAnsi="Calibri"/>
                <w:color w:val="000000"/>
                <w:sz w:val="16"/>
                <w:szCs w:val="16"/>
              </w:rPr>
            </w:pPr>
            <w:r>
              <w:rPr>
                <w:rFonts w:ascii="Calibri" w:hAnsi="Calibri"/>
                <w:color w:val="000000"/>
                <w:sz w:val="16"/>
                <w:szCs w:val="16"/>
              </w:rPr>
              <w:t>1981</w:t>
            </w:r>
          </w:p>
        </w:tc>
      </w:tr>
      <w:tr w:rsidR="00605A78" w:rsidRPr="00DD5DAF" w:rsidTr="00294419">
        <w:trPr>
          <w:trHeight w:val="1181"/>
        </w:trPr>
        <w:tc>
          <w:tcPr>
            <w:tcW w:w="711"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37</w:t>
            </w:r>
          </w:p>
        </w:tc>
        <w:tc>
          <w:tcPr>
            <w:tcW w:w="1139" w:type="dxa"/>
            <w:shd w:val="clear" w:color="auto" w:fill="auto"/>
            <w:noWrap/>
            <w:vAlign w:val="bottom"/>
            <w:hideMark/>
          </w:tcPr>
          <w:p w:rsidR="00605A78" w:rsidRDefault="00605A78">
            <w:pPr>
              <w:rPr>
                <w:noProof/>
                <w:lang w:eastAsia="pt-PT"/>
              </w:rPr>
            </w:pPr>
            <w:r>
              <w:rPr>
                <w:noProof/>
                <w:lang w:eastAsia="pt-PT"/>
              </w:rPr>
              <w:drawing>
                <wp:inline distT="0" distB="0" distL="0" distR="0">
                  <wp:extent cx="540000" cy="761694"/>
                  <wp:effectExtent l="19050" t="0" r="0" b="0"/>
                  <wp:docPr id="405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l="15705" t="15190" r="65738" b="43038"/>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605A78" w:rsidRDefault="00605A78"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605A78" w:rsidRDefault="00237C56" w:rsidP="00237C56">
            <w:pPr>
              <w:jc w:val="center"/>
              <w:rPr>
                <w:rFonts w:ascii="Calibri" w:hAnsi="Calibri"/>
                <w:color w:val="000000"/>
                <w:sz w:val="16"/>
                <w:szCs w:val="16"/>
              </w:rPr>
            </w:pPr>
            <w:r>
              <w:rPr>
                <w:rFonts w:ascii="Calibri" w:hAnsi="Calibri"/>
                <w:color w:val="000000"/>
                <w:sz w:val="16"/>
                <w:szCs w:val="16"/>
              </w:rPr>
              <w:t>Comissão do Livro Negro sobre o Fascismo</w:t>
            </w:r>
          </w:p>
        </w:tc>
        <w:tc>
          <w:tcPr>
            <w:tcW w:w="1855" w:type="dxa"/>
            <w:shd w:val="clear" w:color="auto" w:fill="auto"/>
            <w:vAlign w:val="center"/>
            <w:hideMark/>
          </w:tcPr>
          <w:p w:rsidR="00605A78" w:rsidRDefault="00605A78" w:rsidP="00FC0A41">
            <w:pPr>
              <w:jc w:val="center"/>
              <w:rPr>
                <w:rFonts w:ascii="Calibri" w:hAnsi="Calibri"/>
                <w:color w:val="000000"/>
                <w:sz w:val="16"/>
                <w:szCs w:val="16"/>
              </w:rPr>
            </w:pPr>
            <w:r>
              <w:rPr>
                <w:rFonts w:ascii="Calibri" w:hAnsi="Calibri"/>
                <w:color w:val="000000"/>
                <w:sz w:val="16"/>
                <w:szCs w:val="16"/>
              </w:rPr>
              <w:t xml:space="preserve">Presos Políticos no Regime Fascista                 III (1940-1945)             </w:t>
            </w:r>
          </w:p>
        </w:tc>
        <w:tc>
          <w:tcPr>
            <w:tcW w:w="4257" w:type="dxa"/>
            <w:shd w:val="clear" w:color="auto" w:fill="auto"/>
            <w:vAlign w:val="bottom"/>
            <w:hideMark/>
          </w:tcPr>
          <w:p w:rsidR="00605A78" w:rsidRDefault="00605A78">
            <w:pPr>
              <w:rPr>
                <w:rFonts w:ascii="Calibri" w:hAnsi="Calibri"/>
                <w:sz w:val="16"/>
                <w:szCs w:val="16"/>
              </w:rPr>
            </w:pPr>
            <w:r>
              <w:rPr>
                <w:rFonts w:cs="Arial"/>
                <w:color w:val="000000"/>
                <w:sz w:val="16"/>
                <w:szCs w:val="16"/>
              </w:rPr>
              <w:t>“</w:t>
            </w:r>
            <w:r w:rsidRPr="00605A78">
              <w:rPr>
                <w:rFonts w:cs="Arial"/>
                <w:color w:val="000000"/>
                <w:sz w:val="16"/>
                <w:szCs w:val="16"/>
              </w:rPr>
              <w:t xml:space="preserve">O </w:t>
            </w:r>
            <w:r w:rsidR="002828E6" w:rsidRPr="00605A78">
              <w:rPr>
                <w:rFonts w:cs="Arial"/>
                <w:color w:val="000000"/>
                <w:sz w:val="16"/>
                <w:szCs w:val="16"/>
              </w:rPr>
              <w:t>objetivo</w:t>
            </w:r>
            <w:r w:rsidRPr="00605A78">
              <w:rPr>
                <w:rFonts w:cs="Arial"/>
                <w:color w:val="000000"/>
                <w:sz w:val="16"/>
                <w:szCs w:val="16"/>
              </w:rPr>
              <w:t xml:space="preserve"> desta obra, que se considera essencial no conjunto das atribuições da Comissão do Livro Negro Sobre o Regime Fascista, é dar uma ideia, quanto possível completa, da amplitude das prisões </w:t>
            </w:r>
            <w:r w:rsidR="002828E6" w:rsidRPr="00605A78">
              <w:rPr>
                <w:rFonts w:cs="Arial"/>
                <w:color w:val="000000"/>
                <w:sz w:val="16"/>
                <w:szCs w:val="16"/>
              </w:rPr>
              <w:t>efetuadas</w:t>
            </w:r>
            <w:r w:rsidRPr="00605A78">
              <w:rPr>
                <w:rFonts w:cs="Arial"/>
                <w:color w:val="000000"/>
                <w:sz w:val="16"/>
                <w:szCs w:val="16"/>
              </w:rPr>
              <w:t xml:space="preserve"> pela polícia política.”</w:t>
            </w:r>
          </w:p>
        </w:tc>
        <w:tc>
          <w:tcPr>
            <w:tcW w:w="711"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332</w:t>
            </w:r>
          </w:p>
        </w:tc>
        <w:tc>
          <w:tcPr>
            <w:tcW w:w="1436"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605A78" w:rsidRDefault="00605A78">
            <w:pPr>
              <w:jc w:val="center"/>
              <w:rPr>
                <w:rFonts w:ascii="Calibri" w:hAnsi="Calibri"/>
                <w:color w:val="000000"/>
                <w:sz w:val="16"/>
                <w:szCs w:val="16"/>
              </w:rPr>
            </w:pPr>
            <w:r>
              <w:rPr>
                <w:rFonts w:ascii="Calibri" w:hAnsi="Calibri"/>
                <w:color w:val="000000"/>
                <w:sz w:val="16"/>
                <w:szCs w:val="16"/>
              </w:rPr>
              <w:t>1984</w:t>
            </w:r>
          </w:p>
        </w:tc>
      </w:tr>
      <w:tr w:rsidR="00237C56" w:rsidRPr="00DD5DAF" w:rsidTr="00294419">
        <w:trPr>
          <w:trHeight w:val="1181"/>
        </w:trPr>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38</w:t>
            </w:r>
          </w:p>
          <w:p w:rsidR="00C17288" w:rsidRDefault="00C17288">
            <w:pPr>
              <w:jc w:val="center"/>
              <w:rPr>
                <w:rFonts w:ascii="Calibri" w:hAnsi="Calibri"/>
                <w:color w:val="000000"/>
                <w:sz w:val="16"/>
                <w:szCs w:val="16"/>
              </w:rPr>
            </w:pPr>
          </w:p>
        </w:tc>
        <w:tc>
          <w:tcPr>
            <w:tcW w:w="1139" w:type="dxa"/>
            <w:shd w:val="clear" w:color="auto" w:fill="auto"/>
            <w:noWrap/>
            <w:vAlign w:val="bottom"/>
            <w:hideMark/>
          </w:tcPr>
          <w:p w:rsidR="00237C56" w:rsidRDefault="00237C56">
            <w:pPr>
              <w:rPr>
                <w:noProof/>
                <w:lang w:eastAsia="pt-PT"/>
              </w:rPr>
            </w:pPr>
            <w:r>
              <w:rPr>
                <w:noProof/>
                <w:lang w:eastAsia="pt-PT"/>
              </w:rPr>
              <w:drawing>
                <wp:inline distT="0" distB="0" distL="0" distR="0">
                  <wp:extent cx="540000" cy="802964"/>
                  <wp:effectExtent l="19050" t="0" r="0" b="0"/>
                  <wp:docPr id="4060" name="Imagem 33" descr="Presos PolÃ­ticos no Regime Fascista V - 1949-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sos PolÃ­ticos no Regime Fascista V - 1949-1951"/>
                          <pic:cNvPicPr>
                            <a:picLocks noChangeAspect="1" noChangeArrowheads="1"/>
                          </pic:cNvPicPr>
                        </pic:nvPicPr>
                        <pic:blipFill>
                          <a:blip r:embed="rId46" cstate="print"/>
                          <a:srcRect/>
                          <a:stretch>
                            <a:fillRect/>
                          </a:stretch>
                        </pic:blipFill>
                        <pic:spPr bwMode="auto">
                          <a:xfrm>
                            <a:off x="0" y="0"/>
                            <a:ext cx="540000" cy="80296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237C56" w:rsidRDefault="00237C56" w:rsidP="00237C56">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 xml:space="preserve">Presos Políticos no Regime Fascista                  V (1949-1951)              </w:t>
            </w:r>
          </w:p>
        </w:tc>
        <w:tc>
          <w:tcPr>
            <w:tcW w:w="4257" w:type="dxa"/>
            <w:shd w:val="clear" w:color="auto" w:fill="auto"/>
            <w:vAlign w:val="bottom"/>
            <w:hideMark/>
          </w:tcPr>
          <w:p w:rsidR="00237C56" w:rsidRDefault="00237C56">
            <w:pPr>
              <w:rPr>
                <w:rFonts w:ascii="Calibri" w:hAnsi="Calibri"/>
                <w:sz w:val="16"/>
                <w:szCs w:val="16"/>
              </w:rPr>
            </w:pPr>
            <w:r>
              <w:rPr>
                <w:rFonts w:cs="Arial"/>
                <w:color w:val="000000"/>
                <w:sz w:val="16"/>
                <w:szCs w:val="16"/>
              </w:rPr>
              <w:t>“</w:t>
            </w:r>
            <w:r w:rsidRPr="00605A78">
              <w:rPr>
                <w:rFonts w:cs="Arial"/>
                <w:color w:val="000000"/>
                <w:sz w:val="16"/>
                <w:szCs w:val="16"/>
              </w:rPr>
              <w:t xml:space="preserve">O </w:t>
            </w:r>
            <w:r w:rsidR="002828E6" w:rsidRPr="00605A78">
              <w:rPr>
                <w:rFonts w:cs="Arial"/>
                <w:color w:val="000000"/>
                <w:sz w:val="16"/>
                <w:szCs w:val="16"/>
              </w:rPr>
              <w:t>objetivo</w:t>
            </w:r>
            <w:r w:rsidRPr="00605A78">
              <w:rPr>
                <w:rFonts w:cs="Arial"/>
                <w:color w:val="000000"/>
                <w:sz w:val="16"/>
                <w:szCs w:val="16"/>
              </w:rPr>
              <w:t xml:space="preserve"> desta obra, que se considera essencial no conjunto das atribuições da Comissão do Livro Negro Sobre o Regime Fascista, é dar uma ideia, quanto possível completa, da amplitude das prisões </w:t>
            </w:r>
            <w:r w:rsidR="002828E6" w:rsidRPr="00605A78">
              <w:rPr>
                <w:rFonts w:cs="Arial"/>
                <w:color w:val="000000"/>
                <w:sz w:val="16"/>
                <w:szCs w:val="16"/>
              </w:rPr>
              <w:t>efetuadas</w:t>
            </w:r>
            <w:r w:rsidRPr="00605A78">
              <w:rPr>
                <w:rFonts w:cs="Arial"/>
                <w:color w:val="000000"/>
                <w:sz w:val="16"/>
                <w:szCs w:val="16"/>
              </w:rPr>
              <w:t xml:space="preserve"> pela polícia política.”</w:t>
            </w:r>
          </w:p>
        </w:tc>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252</w:t>
            </w:r>
          </w:p>
        </w:tc>
        <w:tc>
          <w:tcPr>
            <w:tcW w:w="1436"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1987</w:t>
            </w:r>
          </w:p>
        </w:tc>
      </w:tr>
      <w:tr w:rsidR="00237C56" w:rsidRPr="00DD5DAF" w:rsidTr="00294419">
        <w:trPr>
          <w:trHeight w:val="1181"/>
        </w:trPr>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39</w:t>
            </w:r>
          </w:p>
        </w:tc>
        <w:tc>
          <w:tcPr>
            <w:tcW w:w="1139" w:type="dxa"/>
            <w:shd w:val="clear" w:color="auto" w:fill="auto"/>
            <w:noWrap/>
            <w:vAlign w:val="bottom"/>
            <w:hideMark/>
          </w:tcPr>
          <w:p w:rsidR="00237C56" w:rsidRDefault="00237C56">
            <w:pPr>
              <w:rPr>
                <w:noProof/>
                <w:lang w:eastAsia="pt-PT"/>
              </w:rPr>
            </w:pPr>
            <w:r>
              <w:rPr>
                <w:noProof/>
                <w:lang w:eastAsia="pt-PT"/>
              </w:rPr>
              <w:drawing>
                <wp:inline distT="0" distB="0" distL="0" distR="0">
                  <wp:extent cx="540000" cy="777829"/>
                  <wp:effectExtent l="19050" t="0" r="0" b="0"/>
                  <wp:docPr id="4061" name="Imagem 36" descr="Resultado de imagem para Presos PolÃ­ticos no Regime Fasc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m para Presos PolÃ­ticos no Regime Fascista"/>
                          <pic:cNvPicPr>
                            <a:picLocks noChangeAspect="1" noChangeArrowheads="1"/>
                          </pic:cNvPicPr>
                        </pic:nvPicPr>
                        <pic:blipFill>
                          <a:blip r:embed="rId47" cstate="print"/>
                          <a:srcRect/>
                          <a:stretch>
                            <a:fillRect/>
                          </a:stretch>
                        </pic:blipFill>
                        <pic:spPr bwMode="auto">
                          <a:xfrm>
                            <a:off x="0" y="0"/>
                            <a:ext cx="540000" cy="77782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237C56" w:rsidRDefault="00237C56" w:rsidP="00237C56">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 xml:space="preserve">Presos Políticos no Regime Fascista                VI (1952-1960)             </w:t>
            </w:r>
          </w:p>
        </w:tc>
        <w:tc>
          <w:tcPr>
            <w:tcW w:w="4257" w:type="dxa"/>
            <w:shd w:val="clear" w:color="auto" w:fill="auto"/>
            <w:vAlign w:val="bottom"/>
            <w:hideMark/>
          </w:tcPr>
          <w:p w:rsidR="00237C56" w:rsidRDefault="00237C56">
            <w:pPr>
              <w:rPr>
                <w:rFonts w:ascii="Calibri" w:hAnsi="Calibri"/>
                <w:sz w:val="16"/>
                <w:szCs w:val="16"/>
              </w:rPr>
            </w:pPr>
            <w:r>
              <w:rPr>
                <w:rFonts w:cs="Arial"/>
                <w:color w:val="000000"/>
                <w:sz w:val="16"/>
                <w:szCs w:val="16"/>
              </w:rPr>
              <w:t>“</w:t>
            </w:r>
            <w:r w:rsidRPr="00605A78">
              <w:rPr>
                <w:rFonts w:cs="Arial"/>
                <w:color w:val="000000"/>
                <w:sz w:val="16"/>
                <w:szCs w:val="16"/>
              </w:rPr>
              <w:t xml:space="preserve">O </w:t>
            </w:r>
            <w:r w:rsidR="002828E6" w:rsidRPr="00605A78">
              <w:rPr>
                <w:rFonts w:cs="Arial"/>
                <w:color w:val="000000"/>
                <w:sz w:val="16"/>
                <w:szCs w:val="16"/>
              </w:rPr>
              <w:t>objetivo</w:t>
            </w:r>
            <w:r w:rsidRPr="00605A78">
              <w:rPr>
                <w:rFonts w:cs="Arial"/>
                <w:color w:val="000000"/>
                <w:sz w:val="16"/>
                <w:szCs w:val="16"/>
              </w:rPr>
              <w:t xml:space="preserve"> desta obra, que se considera essencial no conjunto das atribuições da Comissão do Livro Negro Sobre o Regime Fascista, é dar uma ideia, quanto possível completa, da amplitude das prisões </w:t>
            </w:r>
            <w:r w:rsidR="002828E6" w:rsidRPr="00605A78">
              <w:rPr>
                <w:rFonts w:cs="Arial"/>
                <w:color w:val="000000"/>
                <w:sz w:val="16"/>
                <w:szCs w:val="16"/>
              </w:rPr>
              <w:t>efetuadas</w:t>
            </w:r>
            <w:r w:rsidRPr="00605A78">
              <w:rPr>
                <w:rFonts w:cs="Arial"/>
                <w:color w:val="000000"/>
                <w:sz w:val="16"/>
                <w:szCs w:val="16"/>
              </w:rPr>
              <w:t xml:space="preserve"> pela polícia política.”</w:t>
            </w:r>
          </w:p>
        </w:tc>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614</w:t>
            </w:r>
          </w:p>
        </w:tc>
        <w:tc>
          <w:tcPr>
            <w:tcW w:w="1436"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1988</w:t>
            </w:r>
          </w:p>
        </w:tc>
      </w:tr>
      <w:tr w:rsidR="00237C56" w:rsidRPr="00DD5DAF" w:rsidTr="00294419">
        <w:trPr>
          <w:trHeight w:val="1181"/>
        </w:trPr>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lastRenderedPageBreak/>
              <w:t>194</w:t>
            </w:r>
            <w:r w:rsidR="00C17288">
              <w:rPr>
                <w:rFonts w:ascii="Calibri" w:hAnsi="Calibri"/>
                <w:color w:val="000000"/>
                <w:sz w:val="16"/>
                <w:szCs w:val="16"/>
              </w:rPr>
              <w:t>0</w:t>
            </w:r>
          </w:p>
        </w:tc>
        <w:tc>
          <w:tcPr>
            <w:tcW w:w="1139" w:type="dxa"/>
            <w:shd w:val="clear" w:color="auto" w:fill="auto"/>
            <w:noWrap/>
            <w:vAlign w:val="bottom"/>
            <w:hideMark/>
          </w:tcPr>
          <w:p w:rsidR="00237C56" w:rsidRDefault="00237C56">
            <w:pPr>
              <w:rPr>
                <w:noProof/>
                <w:lang w:eastAsia="pt-PT"/>
              </w:rPr>
            </w:pPr>
            <w:r>
              <w:rPr>
                <w:noProof/>
                <w:lang w:eastAsia="pt-PT"/>
              </w:rPr>
              <w:drawing>
                <wp:inline distT="0" distB="0" distL="0" distR="0">
                  <wp:extent cx="540000" cy="703336"/>
                  <wp:effectExtent l="19050" t="0" r="0" b="0"/>
                  <wp:docPr id="4062" name="Imagem 39" descr="00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6431"/>
                          <pic:cNvPicPr>
                            <a:picLocks noChangeAspect="1" noChangeArrowheads="1"/>
                          </pic:cNvPicPr>
                        </pic:nvPicPr>
                        <pic:blipFill>
                          <a:blip r:embed="rId48" cstate="print"/>
                          <a:srcRect/>
                          <a:stretch>
                            <a:fillRect/>
                          </a:stretch>
                        </pic:blipFill>
                        <pic:spPr bwMode="auto">
                          <a:xfrm>
                            <a:off x="0" y="0"/>
                            <a:ext cx="540000" cy="70333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237C56" w:rsidRDefault="00237C56" w:rsidP="00237C56">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A Política de Informação no Regime Fascista</w:t>
            </w:r>
          </w:p>
        </w:tc>
        <w:tc>
          <w:tcPr>
            <w:tcW w:w="4257" w:type="dxa"/>
            <w:shd w:val="clear" w:color="auto" w:fill="auto"/>
            <w:vAlign w:val="bottom"/>
            <w:hideMark/>
          </w:tcPr>
          <w:p w:rsidR="00237C56" w:rsidRDefault="00237C56">
            <w:pPr>
              <w:rPr>
                <w:rFonts w:ascii="Calibri" w:hAnsi="Calibri"/>
                <w:sz w:val="16"/>
                <w:szCs w:val="16"/>
              </w:rPr>
            </w:pPr>
            <w:r>
              <w:rPr>
                <w:rFonts w:ascii="Calibri" w:hAnsi="Calibri"/>
                <w:sz w:val="16"/>
                <w:szCs w:val="16"/>
              </w:rPr>
              <w:t xml:space="preserve">“(…) de salientar que a violenta e arbitrária censura prévia foi, conjuntamente com a polícia </w:t>
            </w:r>
            <w:r w:rsidR="00FD6469">
              <w:rPr>
                <w:rFonts w:ascii="Calibri" w:hAnsi="Calibri"/>
                <w:sz w:val="16"/>
                <w:szCs w:val="16"/>
              </w:rPr>
              <w:t>política, a base do regime fascista (…) mantendo-se 48 anos no poder contra a vontade do povo português …”.</w:t>
            </w:r>
          </w:p>
        </w:tc>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288</w:t>
            </w:r>
          </w:p>
        </w:tc>
        <w:tc>
          <w:tcPr>
            <w:tcW w:w="1436"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37C56"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1980</w:t>
            </w:r>
          </w:p>
        </w:tc>
      </w:tr>
      <w:tr w:rsidR="00237C56" w:rsidRPr="00DD5DAF" w:rsidTr="00294419">
        <w:trPr>
          <w:trHeight w:val="1181"/>
        </w:trPr>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194</w:t>
            </w:r>
            <w:r w:rsidR="00C17288">
              <w:rPr>
                <w:rFonts w:ascii="Calibri" w:hAnsi="Calibri"/>
                <w:color w:val="000000"/>
                <w:sz w:val="16"/>
                <w:szCs w:val="16"/>
              </w:rPr>
              <w:t>1</w:t>
            </w:r>
          </w:p>
        </w:tc>
        <w:tc>
          <w:tcPr>
            <w:tcW w:w="1139" w:type="dxa"/>
            <w:shd w:val="clear" w:color="auto" w:fill="auto"/>
            <w:noWrap/>
            <w:vAlign w:val="bottom"/>
            <w:hideMark/>
          </w:tcPr>
          <w:p w:rsidR="00237C56" w:rsidRDefault="00237C56">
            <w:pPr>
              <w:rPr>
                <w:noProof/>
                <w:lang w:eastAsia="pt-PT"/>
              </w:rPr>
            </w:pPr>
            <w:r>
              <w:rPr>
                <w:noProof/>
                <w:lang w:eastAsia="pt-PT"/>
              </w:rPr>
              <w:drawing>
                <wp:inline distT="0" distB="0" distL="0" distR="0">
                  <wp:extent cx="540000" cy="795690"/>
                  <wp:effectExtent l="19050" t="0" r="0" b="0"/>
                  <wp:docPr id="4063" name="Imagem 42" descr="00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6430"/>
                          <pic:cNvPicPr>
                            <a:picLocks noChangeAspect="1" noChangeArrowheads="1"/>
                          </pic:cNvPicPr>
                        </pic:nvPicPr>
                        <pic:blipFill>
                          <a:blip r:embed="rId49" cstate="print"/>
                          <a:srcRect/>
                          <a:stretch>
                            <a:fillRect/>
                          </a:stretch>
                        </pic:blipFill>
                        <pic:spPr bwMode="auto">
                          <a:xfrm>
                            <a:off x="0" y="0"/>
                            <a:ext cx="540000" cy="79569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237C56" w:rsidRDefault="00237C56" w:rsidP="00237C56">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Livros Proibidos no Regime Fascista</w:t>
            </w:r>
          </w:p>
        </w:tc>
        <w:tc>
          <w:tcPr>
            <w:tcW w:w="4257" w:type="dxa"/>
            <w:shd w:val="clear" w:color="auto" w:fill="auto"/>
            <w:vAlign w:val="bottom"/>
            <w:hideMark/>
          </w:tcPr>
          <w:p w:rsidR="00237C56" w:rsidRDefault="00FD6469">
            <w:pPr>
              <w:rPr>
                <w:rFonts w:ascii="Calibri" w:hAnsi="Calibri"/>
                <w:sz w:val="16"/>
                <w:szCs w:val="16"/>
              </w:rPr>
            </w:pPr>
            <w:r>
              <w:rPr>
                <w:rFonts w:ascii="Calibri" w:hAnsi="Calibri"/>
                <w:sz w:val="16"/>
                <w:szCs w:val="16"/>
              </w:rPr>
              <w:t>“O regime fascista português foi um regime de anti cultura. A proibição de livros, as apreensões, as destruições por meios mecânicos e pelo fogo purificante, são aspetos caraterísticos de um regime político de opressão, de perseguição, de terror…”.</w:t>
            </w:r>
          </w:p>
        </w:tc>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124</w:t>
            </w:r>
          </w:p>
        </w:tc>
        <w:tc>
          <w:tcPr>
            <w:tcW w:w="1436"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37C56"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1981</w:t>
            </w:r>
          </w:p>
        </w:tc>
      </w:tr>
      <w:tr w:rsidR="00237C56" w:rsidRPr="00DD5DAF" w:rsidTr="00294419">
        <w:trPr>
          <w:trHeight w:val="1181"/>
        </w:trPr>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194</w:t>
            </w:r>
            <w:r w:rsidR="00C17288">
              <w:rPr>
                <w:rFonts w:ascii="Calibri" w:hAnsi="Calibri"/>
                <w:color w:val="000000"/>
                <w:sz w:val="16"/>
                <w:szCs w:val="16"/>
              </w:rPr>
              <w:t>2</w:t>
            </w:r>
          </w:p>
        </w:tc>
        <w:tc>
          <w:tcPr>
            <w:tcW w:w="1139" w:type="dxa"/>
            <w:shd w:val="clear" w:color="auto" w:fill="auto"/>
            <w:noWrap/>
            <w:vAlign w:val="bottom"/>
            <w:hideMark/>
          </w:tcPr>
          <w:p w:rsidR="00237C56" w:rsidRDefault="00237C56">
            <w:pPr>
              <w:rPr>
                <w:noProof/>
                <w:lang w:eastAsia="pt-PT"/>
              </w:rPr>
            </w:pPr>
            <w:r>
              <w:rPr>
                <w:noProof/>
                <w:lang w:eastAsia="pt-PT"/>
              </w:rPr>
              <w:drawing>
                <wp:inline distT="0" distB="0" distL="0" distR="0">
                  <wp:extent cx="540000" cy="731353"/>
                  <wp:effectExtent l="19050" t="0" r="0" b="0"/>
                  <wp:docPr id="4064" name="Imagem 45" descr="00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6429"/>
                          <pic:cNvPicPr>
                            <a:picLocks noChangeAspect="1" noChangeArrowheads="1"/>
                          </pic:cNvPicPr>
                        </pic:nvPicPr>
                        <pic:blipFill>
                          <a:blip r:embed="rId50" cstate="print"/>
                          <a:srcRect/>
                          <a:stretch>
                            <a:fillRect/>
                          </a:stretch>
                        </pic:blipFill>
                        <pic:spPr bwMode="auto">
                          <a:xfrm>
                            <a:off x="0" y="0"/>
                            <a:ext cx="540000" cy="73135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237C56" w:rsidRDefault="00237C56" w:rsidP="00237C56">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Legislação Repressiva e Antidemocrática do Regime Fascista</w:t>
            </w:r>
          </w:p>
        </w:tc>
        <w:tc>
          <w:tcPr>
            <w:tcW w:w="4257" w:type="dxa"/>
            <w:shd w:val="clear" w:color="auto" w:fill="auto"/>
            <w:vAlign w:val="bottom"/>
            <w:hideMark/>
          </w:tcPr>
          <w:p w:rsidR="00237C56" w:rsidRDefault="00FD6469">
            <w:pPr>
              <w:rPr>
                <w:rFonts w:ascii="Calibri" w:hAnsi="Calibri"/>
                <w:sz w:val="16"/>
                <w:szCs w:val="16"/>
              </w:rPr>
            </w:pPr>
            <w:r>
              <w:rPr>
                <w:rFonts w:ascii="Calibri" w:hAnsi="Calibri"/>
                <w:sz w:val="16"/>
                <w:szCs w:val="16"/>
              </w:rPr>
              <w:t>“A Comissão não interpreta nem julga: recolhe documentação e publica-a. O material editado será assim, contribuição para a História…”.</w:t>
            </w:r>
          </w:p>
        </w:tc>
        <w:tc>
          <w:tcPr>
            <w:tcW w:w="711"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234</w:t>
            </w:r>
          </w:p>
        </w:tc>
        <w:tc>
          <w:tcPr>
            <w:tcW w:w="1436"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37C56"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37C56" w:rsidRDefault="00237C56" w:rsidP="00DA470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37C56" w:rsidRDefault="00237C56">
            <w:pPr>
              <w:jc w:val="center"/>
              <w:rPr>
                <w:rFonts w:ascii="Calibri" w:hAnsi="Calibri"/>
                <w:color w:val="000000"/>
                <w:sz w:val="16"/>
                <w:szCs w:val="16"/>
              </w:rPr>
            </w:pPr>
            <w:r>
              <w:rPr>
                <w:rFonts w:ascii="Calibri" w:hAnsi="Calibri"/>
                <w:color w:val="000000"/>
                <w:sz w:val="16"/>
                <w:szCs w:val="16"/>
              </w:rPr>
              <w:t>1985</w:t>
            </w:r>
          </w:p>
        </w:tc>
      </w:tr>
      <w:tr w:rsidR="00850AFC" w:rsidRPr="00DD5DAF" w:rsidTr="00294419">
        <w:trPr>
          <w:trHeight w:val="1181"/>
        </w:trPr>
        <w:tc>
          <w:tcPr>
            <w:tcW w:w="711" w:type="dxa"/>
            <w:shd w:val="clear" w:color="auto" w:fill="auto"/>
            <w:vAlign w:val="center"/>
            <w:hideMark/>
          </w:tcPr>
          <w:p w:rsidR="00850AFC" w:rsidRDefault="00850AFC">
            <w:pPr>
              <w:jc w:val="center"/>
              <w:rPr>
                <w:rFonts w:ascii="Calibri" w:hAnsi="Calibri"/>
                <w:color w:val="000000"/>
                <w:sz w:val="16"/>
                <w:szCs w:val="16"/>
              </w:rPr>
            </w:pPr>
            <w:r>
              <w:rPr>
                <w:rFonts w:ascii="Calibri" w:hAnsi="Calibri"/>
                <w:color w:val="000000"/>
                <w:sz w:val="16"/>
                <w:szCs w:val="16"/>
              </w:rPr>
              <w:t>194</w:t>
            </w:r>
            <w:r w:rsidR="00C17288">
              <w:rPr>
                <w:rFonts w:ascii="Calibri" w:hAnsi="Calibri"/>
                <w:color w:val="000000"/>
                <w:sz w:val="16"/>
                <w:szCs w:val="16"/>
              </w:rPr>
              <w:t>3</w:t>
            </w:r>
          </w:p>
        </w:tc>
        <w:tc>
          <w:tcPr>
            <w:tcW w:w="1139" w:type="dxa"/>
            <w:shd w:val="clear" w:color="auto" w:fill="auto"/>
            <w:noWrap/>
            <w:vAlign w:val="bottom"/>
            <w:hideMark/>
          </w:tcPr>
          <w:p w:rsidR="00850AFC" w:rsidRDefault="00850AFC">
            <w:pPr>
              <w:rPr>
                <w:noProof/>
                <w:lang w:eastAsia="pt-PT"/>
              </w:rPr>
            </w:pPr>
            <w:r>
              <w:rPr>
                <w:noProof/>
                <w:lang w:eastAsia="pt-PT"/>
              </w:rPr>
              <w:drawing>
                <wp:inline distT="0" distB="0" distL="0" distR="0">
                  <wp:extent cx="540000" cy="628423"/>
                  <wp:effectExtent l="19050" t="0" r="0" b="0"/>
                  <wp:docPr id="403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l="20542" t="32331" r="55596" b="22556"/>
                          <a:stretch>
                            <a:fillRect/>
                          </a:stretch>
                        </pic:blipFill>
                        <pic:spPr bwMode="auto">
                          <a:xfrm>
                            <a:off x="0" y="0"/>
                            <a:ext cx="540000" cy="62842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50AFC" w:rsidRDefault="00850AFC" w:rsidP="003E094D">
            <w:pPr>
              <w:jc w:val="center"/>
              <w:rPr>
                <w:rFonts w:ascii="Calibri" w:hAnsi="Calibri"/>
                <w:color w:val="000000"/>
                <w:sz w:val="16"/>
                <w:szCs w:val="16"/>
              </w:rPr>
            </w:pPr>
            <w:r>
              <w:rPr>
                <w:rFonts w:ascii="Calibri" w:hAnsi="Calibri"/>
                <w:color w:val="000000"/>
                <w:sz w:val="16"/>
                <w:szCs w:val="16"/>
              </w:rPr>
              <w:t>Presidência do Conselho de Ministros</w:t>
            </w:r>
          </w:p>
        </w:tc>
        <w:tc>
          <w:tcPr>
            <w:tcW w:w="1289" w:type="dxa"/>
            <w:shd w:val="clear" w:color="auto" w:fill="auto"/>
            <w:vAlign w:val="center"/>
            <w:hideMark/>
          </w:tcPr>
          <w:p w:rsidR="00850AFC" w:rsidRDefault="00850AFC" w:rsidP="003E094D">
            <w:pPr>
              <w:jc w:val="center"/>
            </w:pPr>
            <w:r w:rsidRPr="002502AF">
              <w:rPr>
                <w:rFonts w:ascii="Calibri" w:hAnsi="Calibri"/>
                <w:color w:val="000000"/>
                <w:sz w:val="16"/>
                <w:szCs w:val="16"/>
              </w:rPr>
              <w:t>Comissão do Livro Negro sobre o Fascismo</w:t>
            </w:r>
          </w:p>
        </w:tc>
        <w:tc>
          <w:tcPr>
            <w:tcW w:w="1855" w:type="dxa"/>
            <w:shd w:val="clear" w:color="auto" w:fill="auto"/>
            <w:vAlign w:val="center"/>
            <w:hideMark/>
          </w:tcPr>
          <w:p w:rsidR="00850AFC" w:rsidRDefault="00850AFC">
            <w:pPr>
              <w:jc w:val="center"/>
              <w:rPr>
                <w:rFonts w:ascii="Calibri" w:hAnsi="Calibri"/>
                <w:color w:val="000000"/>
                <w:sz w:val="16"/>
                <w:szCs w:val="16"/>
              </w:rPr>
            </w:pPr>
            <w:r>
              <w:rPr>
                <w:rFonts w:ascii="Calibri" w:hAnsi="Calibri"/>
                <w:color w:val="000000"/>
                <w:sz w:val="16"/>
                <w:szCs w:val="16"/>
              </w:rPr>
              <w:t>Repressão política e Social na Regime Fascista</w:t>
            </w:r>
          </w:p>
        </w:tc>
        <w:tc>
          <w:tcPr>
            <w:tcW w:w="4257" w:type="dxa"/>
            <w:shd w:val="clear" w:color="auto" w:fill="auto"/>
            <w:vAlign w:val="bottom"/>
            <w:hideMark/>
          </w:tcPr>
          <w:p w:rsidR="00850AFC" w:rsidRDefault="00850AFC">
            <w:pPr>
              <w:rPr>
                <w:rFonts w:ascii="Calibri" w:hAnsi="Calibri"/>
                <w:sz w:val="16"/>
                <w:szCs w:val="16"/>
              </w:rPr>
            </w:pPr>
            <w:r>
              <w:rPr>
                <w:rFonts w:ascii="Calibri" w:hAnsi="Calibri"/>
                <w:sz w:val="16"/>
                <w:szCs w:val="16"/>
              </w:rPr>
              <w:t>“Julgamos que este novo volume trará relevante material para o estudo do sistema repressivo e policial que vigorou em Portugal quase desde o 28 de Maio de 1926, através de décadas, até ao 25 de Abril de 1974.”</w:t>
            </w:r>
          </w:p>
        </w:tc>
        <w:tc>
          <w:tcPr>
            <w:tcW w:w="711" w:type="dxa"/>
            <w:shd w:val="clear" w:color="auto" w:fill="auto"/>
            <w:vAlign w:val="center"/>
            <w:hideMark/>
          </w:tcPr>
          <w:p w:rsidR="00850AFC" w:rsidRDefault="00850AFC">
            <w:pPr>
              <w:jc w:val="center"/>
              <w:rPr>
                <w:rFonts w:ascii="Calibri" w:hAnsi="Calibri"/>
                <w:color w:val="000000"/>
                <w:sz w:val="16"/>
                <w:szCs w:val="16"/>
              </w:rPr>
            </w:pPr>
            <w:r>
              <w:rPr>
                <w:rFonts w:ascii="Calibri" w:hAnsi="Calibri"/>
                <w:color w:val="000000"/>
                <w:sz w:val="16"/>
                <w:szCs w:val="16"/>
              </w:rPr>
              <w:t>330</w:t>
            </w:r>
          </w:p>
        </w:tc>
        <w:tc>
          <w:tcPr>
            <w:tcW w:w="1436" w:type="dxa"/>
            <w:shd w:val="clear" w:color="auto" w:fill="auto"/>
            <w:vAlign w:val="center"/>
            <w:hideMark/>
          </w:tcPr>
          <w:p w:rsidR="00850AFC" w:rsidRDefault="00850AFC" w:rsidP="003E094D">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850AFC" w:rsidRDefault="001B7927" w:rsidP="003E094D">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850AFC" w:rsidRDefault="00850AFC" w:rsidP="003E094D">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850AFC" w:rsidRDefault="00850AFC">
            <w:pPr>
              <w:jc w:val="center"/>
              <w:rPr>
                <w:rFonts w:ascii="Calibri" w:hAnsi="Calibri"/>
                <w:color w:val="000000"/>
                <w:sz w:val="16"/>
                <w:szCs w:val="16"/>
              </w:rPr>
            </w:pPr>
            <w:r>
              <w:rPr>
                <w:rFonts w:ascii="Calibri" w:hAnsi="Calibri"/>
                <w:color w:val="000000"/>
                <w:sz w:val="16"/>
                <w:szCs w:val="16"/>
              </w:rPr>
              <w:t>1986</w:t>
            </w:r>
          </w:p>
        </w:tc>
      </w:tr>
      <w:tr w:rsidR="00241A33" w:rsidRPr="00DD5DAF" w:rsidTr="00294419">
        <w:trPr>
          <w:trHeight w:val="1181"/>
        </w:trPr>
        <w:tc>
          <w:tcPr>
            <w:tcW w:w="711" w:type="dxa"/>
            <w:shd w:val="clear" w:color="auto" w:fill="auto"/>
            <w:vAlign w:val="center"/>
            <w:hideMark/>
          </w:tcPr>
          <w:p w:rsidR="00241A33" w:rsidRDefault="00241A33" w:rsidP="003E094D">
            <w:pPr>
              <w:jc w:val="center"/>
              <w:rPr>
                <w:rFonts w:ascii="Calibri" w:hAnsi="Calibri"/>
                <w:color w:val="000000"/>
                <w:sz w:val="16"/>
                <w:szCs w:val="16"/>
              </w:rPr>
            </w:pPr>
            <w:r>
              <w:rPr>
                <w:rFonts w:ascii="Calibri" w:hAnsi="Calibri"/>
                <w:color w:val="000000"/>
                <w:sz w:val="16"/>
                <w:szCs w:val="16"/>
              </w:rPr>
              <w:t>194</w:t>
            </w:r>
            <w:r w:rsidR="00C17288">
              <w:rPr>
                <w:rFonts w:ascii="Calibri" w:hAnsi="Calibri"/>
                <w:color w:val="000000"/>
                <w:sz w:val="16"/>
                <w:szCs w:val="16"/>
              </w:rPr>
              <w:t>4</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743755"/>
                  <wp:effectExtent l="19050" t="0" r="0" b="0"/>
                  <wp:docPr id="4042" name="Imagem 3" descr="Resultado de imagem para EleiÃ§Ãµes Presidenciais 1951 e correspondÃªncia entre oliveira salazar e craveiro 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EleiÃ§Ãµes Presidenciais 1951 e correspondÃªncia entre oliveira salazar e craveiro lopes"/>
                          <pic:cNvPicPr>
                            <a:picLocks noChangeAspect="1" noChangeArrowheads="1"/>
                          </pic:cNvPicPr>
                        </pic:nvPicPr>
                        <pic:blipFill>
                          <a:blip r:embed="rId52" cstate="print"/>
                          <a:srcRect/>
                          <a:stretch>
                            <a:fillRect/>
                          </a:stretch>
                        </pic:blipFill>
                        <pic:spPr bwMode="auto">
                          <a:xfrm>
                            <a:off x="0" y="0"/>
                            <a:ext cx="540000" cy="74375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rsidP="00241A33">
            <w:pPr>
              <w:jc w:val="center"/>
            </w:pPr>
            <w:r w:rsidRPr="00DA3686">
              <w:rPr>
                <w:rFonts w:ascii="Calibri" w:hAnsi="Calibri"/>
                <w:color w:val="000000"/>
                <w:sz w:val="16"/>
                <w:szCs w:val="16"/>
              </w:rPr>
              <w:t>Imprensa Nacional de Lisboa</w:t>
            </w:r>
          </w:p>
        </w:tc>
        <w:tc>
          <w:tcPr>
            <w:tcW w:w="1289" w:type="dxa"/>
            <w:shd w:val="clear" w:color="auto" w:fill="auto"/>
            <w:vAlign w:val="center"/>
            <w:hideMark/>
          </w:tcPr>
          <w:p w:rsidR="00241A33" w:rsidRDefault="00241A33" w:rsidP="00241A33">
            <w:pPr>
              <w:jc w:val="center"/>
            </w:pPr>
            <w:r w:rsidRPr="00DA3686">
              <w:rPr>
                <w:rFonts w:ascii="Calibri" w:hAnsi="Calibri"/>
                <w:color w:val="000000"/>
                <w:sz w:val="16"/>
                <w:szCs w:val="16"/>
              </w:rPr>
              <w:t>Imprensa Nacional de Lisboa</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Eleições Presidenciais</w:t>
            </w:r>
          </w:p>
        </w:tc>
        <w:tc>
          <w:tcPr>
            <w:tcW w:w="4257" w:type="dxa"/>
            <w:shd w:val="clear" w:color="auto" w:fill="auto"/>
            <w:vAlign w:val="center"/>
            <w:hideMark/>
          </w:tcPr>
          <w:p w:rsidR="00241A33" w:rsidRDefault="00241A33" w:rsidP="00241A33">
            <w:pPr>
              <w:rPr>
                <w:rFonts w:ascii="Calibri" w:hAnsi="Calibri"/>
                <w:sz w:val="16"/>
                <w:szCs w:val="16"/>
              </w:rPr>
            </w:pPr>
            <w:r>
              <w:rPr>
                <w:rFonts w:ascii="Calibri" w:hAnsi="Calibri"/>
                <w:sz w:val="16"/>
                <w:szCs w:val="16"/>
              </w:rPr>
              <w:t>“</w:t>
            </w:r>
            <w:r w:rsidRPr="00241A33">
              <w:rPr>
                <w:rFonts w:cs="Arial"/>
                <w:color w:val="000000"/>
                <w:sz w:val="16"/>
                <w:szCs w:val="16"/>
              </w:rPr>
              <w:t>Publicam-se neste volume dois tipos de documentação: o núcleo de documentos que constitui o corpo do volume que diz respeito às candidaturas de oposição nas Eleições Presidenciais de 1951; e, em anexo, a correspondência enviada pelo general Francisco Higino Craveiro Lopes(…)”.</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235</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41A33"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1983</w:t>
            </w:r>
          </w:p>
        </w:tc>
      </w:tr>
      <w:tr w:rsidR="00241A33" w:rsidRPr="00DD5DAF" w:rsidTr="00294419">
        <w:trPr>
          <w:trHeight w:val="1181"/>
        </w:trPr>
        <w:tc>
          <w:tcPr>
            <w:tcW w:w="711" w:type="dxa"/>
            <w:shd w:val="clear" w:color="auto" w:fill="auto"/>
            <w:vAlign w:val="center"/>
            <w:hideMark/>
          </w:tcPr>
          <w:p w:rsidR="00241A33" w:rsidRDefault="00241A33" w:rsidP="003E094D">
            <w:pPr>
              <w:jc w:val="center"/>
              <w:rPr>
                <w:rFonts w:ascii="Calibri" w:hAnsi="Calibri"/>
                <w:color w:val="000000"/>
                <w:sz w:val="16"/>
                <w:szCs w:val="16"/>
              </w:rPr>
            </w:pPr>
            <w:r>
              <w:rPr>
                <w:rFonts w:ascii="Calibri" w:hAnsi="Calibri"/>
                <w:color w:val="000000"/>
                <w:sz w:val="16"/>
                <w:szCs w:val="16"/>
              </w:rPr>
              <w:t>194</w:t>
            </w:r>
            <w:r w:rsidR="00C17288">
              <w:rPr>
                <w:rFonts w:ascii="Calibri" w:hAnsi="Calibri"/>
                <w:color w:val="000000"/>
                <w:sz w:val="16"/>
                <w:szCs w:val="16"/>
              </w:rPr>
              <w:t>5</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731353"/>
                  <wp:effectExtent l="19050" t="0" r="0" b="0"/>
                  <wp:docPr id="4029" name="Imagem 48" descr="Resultado de imagem para A Descoberta de uma ConspiraÃ§Ã£o: A AcÃ§Ã£o SpÃ­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m para A Descoberta de uma ConspiraÃ§Ã£o: A AcÃ§Ã£o SpÃ­nola"/>
                          <pic:cNvPicPr>
                            <a:picLocks noChangeAspect="1" noChangeArrowheads="1"/>
                          </pic:cNvPicPr>
                        </pic:nvPicPr>
                        <pic:blipFill>
                          <a:blip r:embed="rId53" cstate="print"/>
                          <a:srcRect/>
                          <a:stretch>
                            <a:fillRect/>
                          </a:stretch>
                        </pic:blipFill>
                        <pic:spPr bwMode="auto">
                          <a:xfrm>
                            <a:off x="0" y="0"/>
                            <a:ext cx="540000" cy="73135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Gunter</w:t>
            </w:r>
          </w:p>
        </w:tc>
        <w:tc>
          <w:tcPr>
            <w:tcW w:w="128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Wallraff</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A Descoberta de uma Conspiração: A Acção Spínola</w:t>
            </w:r>
          </w:p>
        </w:tc>
        <w:tc>
          <w:tcPr>
            <w:tcW w:w="4257" w:type="dxa"/>
            <w:shd w:val="clear" w:color="auto" w:fill="auto"/>
            <w:vAlign w:val="bottom"/>
            <w:hideMark/>
          </w:tcPr>
          <w:p w:rsidR="00241A33" w:rsidRDefault="00241A33">
            <w:pPr>
              <w:rPr>
                <w:rFonts w:ascii="Calibri" w:hAnsi="Calibri"/>
                <w:sz w:val="16"/>
                <w:szCs w:val="16"/>
              </w:rPr>
            </w:pPr>
            <w:r>
              <w:rPr>
                <w:rFonts w:ascii="Calibri" w:hAnsi="Calibri"/>
                <w:sz w:val="16"/>
                <w:szCs w:val="16"/>
              </w:rPr>
              <w:t>“Wallraff conseguiu, como alemão, chegar à confiança dos golpistas aliados do ex-presidente Spínola. Também ao general pareceu cível poder receber da RFA uma ajuda substancial para os seus planos …”.</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244</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41A33"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Miolo amarelecido</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1976</w:t>
            </w:r>
          </w:p>
        </w:tc>
      </w:tr>
      <w:tr w:rsidR="00241A33" w:rsidRPr="00DD5DAF" w:rsidTr="00294419">
        <w:trPr>
          <w:trHeight w:val="1181"/>
        </w:trPr>
        <w:tc>
          <w:tcPr>
            <w:tcW w:w="711" w:type="dxa"/>
            <w:shd w:val="clear" w:color="auto" w:fill="auto"/>
            <w:vAlign w:val="center"/>
            <w:hideMark/>
          </w:tcPr>
          <w:p w:rsidR="00241A33" w:rsidRDefault="00241A33" w:rsidP="003E094D">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46</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761694"/>
                  <wp:effectExtent l="19050" t="0" r="0" b="0"/>
                  <wp:docPr id="4033" name="Imagem 2" descr="Resultado de imagem para Discursos Parlamentares afonso costa 1914 -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iscursos Parlamentares afonso costa 1914 - 1926"/>
                          <pic:cNvPicPr>
                            <a:picLocks noChangeAspect="1" noChangeArrowheads="1"/>
                          </pic:cNvPicPr>
                        </pic:nvPicPr>
                        <pic:blipFill>
                          <a:blip r:embed="rId54"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Pr="00700078" w:rsidRDefault="00241A33" w:rsidP="00700078">
            <w:pPr>
              <w:pStyle w:val="PargrafodaLista"/>
              <w:numPr>
                <w:ilvl w:val="0"/>
                <w:numId w:val="19"/>
              </w:numPr>
              <w:jc w:val="center"/>
              <w:rPr>
                <w:rFonts w:ascii="Calibri" w:hAnsi="Calibri"/>
                <w:color w:val="000000"/>
                <w:sz w:val="16"/>
                <w:szCs w:val="16"/>
              </w:rPr>
            </w:pPr>
            <w:r>
              <w:rPr>
                <w:rFonts w:ascii="Calibri" w:hAnsi="Calibri"/>
                <w:color w:val="000000"/>
                <w:sz w:val="16"/>
                <w:szCs w:val="16"/>
              </w:rPr>
              <w:t>H. de Oliveira</w:t>
            </w:r>
          </w:p>
        </w:tc>
        <w:tc>
          <w:tcPr>
            <w:tcW w:w="128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Marques</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Afonso Costa: Discursos Parlamentares 1914-1926</w:t>
            </w:r>
          </w:p>
        </w:tc>
        <w:tc>
          <w:tcPr>
            <w:tcW w:w="4257" w:type="dxa"/>
            <w:shd w:val="clear" w:color="auto" w:fill="auto"/>
            <w:vAlign w:val="bottom"/>
            <w:hideMark/>
          </w:tcPr>
          <w:p w:rsidR="00241A33" w:rsidRDefault="00241A33">
            <w:pPr>
              <w:rPr>
                <w:rFonts w:ascii="Calibri" w:hAnsi="Calibri"/>
                <w:sz w:val="16"/>
                <w:szCs w:val="16"/>
              </w:rPr>
            </w:pPr>
            <w:r>
              <w:rPr>
                <w:rFonts w:ascii="Calibri" w:hAnsi="Calibri"/>
                <w:sz w:val="16"/>
                <w:szCs w:val="16"/>
              </w:rPr>
              <w:t>“</w:t>
            </w:r>
            <w:r w:rsidRPr="00700078">
              <w:rPr>
                <w:rFonts w:cs="Arial"/>
                <w:color w:val="000000"/>
                <w:sz w:val="16"/>
                <w:szCs w:val="16"/>
              </w:rPr>
              <w:t>Para todos aqueles que pretendam, sem preconceitos, ou com eles, mas ainda assim abertos a correctivos, ir mais além na descoberta de um passado tão próximo e tão rico de actualidade.”</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460</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1977</w:t>
            </w:r>
          </w:p>
        </w:tc>
      </w:tr>
      <w:tr w:rsidR="00241A33" w:rsidRPr="00DD5DAF" w:rsidTr="00294419">
        <w:trPr>
          <w:trHeight w:val="1151"/>
        </w:trPr>
        <w:tc>
          <w:tcPr>
            <w:tcW w:w="711" w:type="dxa"/>
            <w:shd w:val="clear" w:color="auto" w:fill="auto"/>
            <w:vAlign w:val="center"/>
            <w:hideMark/>
          </w:tcPr>
          <w:p w:rsidR="00241A33" w:rsidRDefault="00241A33" w:rsidP="003E094D">
            <w:pPr>
              <w:jc w:val="center"/>
              <w:rPr>
                <w:rFonts w:ascii="Calibri" w:hAnsi="Calibri"/>
                <w:color w:val="000000"/>
                <w:sz w:val="16"/>
                <w:szCs w:val="16"/>
              </w:rPr>
            </w:pPr>
            <w:r>
              <w:rPr>
                <w:rFonts w:ascii="Calibri" w:hAnsi="Calibri"/>
                <w:color w:val="000000"/>
                <w:sz w:val="16"/>
                <w:szCs w:val="16"/>
              </w:rPr>
              <w:lastRenderedPageBreak/>
              <w:t>19</w:t>
            </w:r>
            <w:r w:rsidR="00C17288">
              <w:rPr>
                <w:rFonts w:ascii="Calibri" w:hAnsi="Calibri"/>
                <w:color w:val="000000"/>
                <w:sz w:val="16"/>
                <w:szCs w:val="16"/>
              </w:rPr>
              <w:t>47</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470047" cy="699215"/>
                  <wp:effectExtent l="19050" t="0" r="6203" b="0"/>
                  <wp:docPr id="4034" name="Imagem 5" descr="Resultado de imagem para Discursos, ConferÃªncias, Entrevistas vasco gonÃ§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Discursos, ConferÃªncias, Entrevistas vasco gonÃ§alves"/>
                          <pic:cNvPicPr>
                            <a:picLocks noChangeAspect="1" noChangeArrowheads="1"/>
                          </pic:cNvPicPr>
                        </pic:nvPicPr>
                        <pic:blipFill>
                          <a:blip r:embed="rId55" cstate="print"/>
                          <a:srcRect/>
                          <a:stretch>
                            <a:fillRect/>
                          </a:stretch>
                        </pic:blipFill>
                        <pic:spPr bwMode="auto">
                          <a:xfrm>
                            <a:off x="0" y="0"/>
                            <a:ext cx="468326" cy="69665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rsidP="00DA470B">
            <w:pPr>
              <w:jc w:val="center"/>
              <w:rPr>
                <w:rFonts w:ascii="Calibri" w:hAnsi="Calibri"/>
                <w:color w:val="000000"/>
                <w:sz w:val="16"/>
                <w:szCs w:val="16"/>
              </w:rPr>
            </w:pPr>
            <w:r>
              <w:rPr>
                <w:rFonts w:ascii="Calibri" w:hAnsi="Calibri"/>
                <w:color w:val="000000"/>
                <w:sz w:val="16"/>
                <w:szCs w:val="16"/>
              </w:rPr>
              <w:t>J. J. Teixeira</w:t>
            </w:r>
          </w:p>
        </w:tc>
        <w:tc>
          <w:tcPr>
            <w:tcW w:w="1289" w:type="dxa"/>
            <w:shd w:val="clear" w:color="auto" w:fill="auto"/>
            <w:vAlign w:val="center"/>
            <w:hideMark/>
          </w:tcPr>
          <w:p w:rsidR="00241A33" w:rsidRDefault="00241A33" w:rsidP="00DA470B">
            <w:pPr>
              <w:jc w:val="center"/>
              <w:rPr>
                <w:rFonts w:ascii="Calibri" w:hAnsi="Calibri"/>
                <w:color w:val="000000"/>
                <w:sz w:val="16"/>
                <w:szCs w:val="16"/>
              </w:rPr>
            </w:pPr>
            <w:r>
              <w:rPr>
                <w:rFonts w:ascii="Calibri" w:hAnsi="Calibri"/>
                <w:color w:val="000000"/>
                <w:sz w:val="16"/>
                <w:szCs w:val="16"/>
              </w:rPr>
              <w:t>Ribeiro</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Vasco Gonçalves Discursos, Conferências, Entrevistas</w:t>
            </w:r>
          </w:p>
        </w:tc>
        <w:tc>
          <w:tcPr>
            <w:tcW w:w="4257" w:type="dxa"/>
            <w:shd w:val="clear" w:color="auto" w:fill="auto"/>
            <w:vAlign w:val="center"/>
            <w:hideMark/>
          </w:tcPr>
          <w:p w:rsidR="00241A33" w:rsidRDefault="00241A33" w:rsidP="00850AFC">
            <w:pPr>
              <w:rPr>
                <w:rFonts w:ascii="Calibri" w:hAnsi="Calibri"/>
                <w:sz w:val="16"/>
                <w:szCs w:val="16"/>
              </w:rPr>
            </w:pPr>
            <w:r>
              <w:rPr>
                <w:rFonts w:ascii="Calibri" w:hAnsi="Calibri"/>
                <w:sz w:val="16"/>
                <w:szCs w:val="16"/>
              </w:rPr>
              <w:t>“São palavras dele (…): Isto não é um trabalho literário (…) o que interessa é que haja homens transparentes que digam a verdade ao povo na linguagem que ele entende.”</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434</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241A33" w:rsidRDefault="001B7927">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1977</w:t>
            </w:r>
          </w:p>
        </w:tc>
      </w:tr>
      <w:tr w:rsidR="00241A33" w:rsidRPr="00DD5DAF" w:rsidTr="00294419">
        <w:trPr>
          <w:trHeight w:val="1181"/>
        </w:trPr>
        <w:tc>
          <w:tcPr>
            <w:tcW w:w="711" w:type="dxa"/>
            <w:shd w:val="clear" w:color="auto" w:fill="auto"/>
            <w:vAlign w:val="center"/>
            <w:hideMark/>
          </w:tcPr>
          <w:p w:rsidR="00241A33" w:rsidRDefault="00C17288" w:rsidP="003E094D">
            <w:pPr>
              <w:jc w:val="center"/>
              <w:rPr>
                <w:rFonts w:ascii="Calibri" w:hAnsi="Calibri"/>
                <w:color w:val="000000"/>
                <w:sz w:val="16"/>
                <w:szCs w:val="16"/>
              </w:rPr>
            </w:pPr>
            <w:r>
              <w:rPr>
                <w:rFonts w:ascii="Calibri" w:hAnsi="Calibri"/>
                <w:color w:val="000000"/>
                <w:sz w:val="16"/>
                <w:szCs w:val="16"/>
              </w:rPr>
              <w:t>1948</w:t>
            </w:r>
            <w:r w:rsidR="00241A33">
              <w:rPr>
                <w:rFonts w:ascii="Calibri" w:hAnsi="Calibri"/>
                <w:color w:val="000000"/>
                <w:sz w:val="16"/>
                <w:szCs w:val="16"/>
              </w:rPr>
              <w:t xml:space="preserve">    (2)</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791209"/>
                  <wp:effectExtent l="19050" t="0" r="0" b="0"/>
                  <wp:docPr id="4039" name="Imagem 14" descr="Resultado de imagem para Roteiros da Natureza: RegiÃ£o AutÃ³noma da Madeira circulo dos lei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Roteiros da Natureza: RegiÃ£o AutÃ³noma da Madeira circulo dos leitores"/>
                          <pic:cNvPicPr>
                            <a:picLocks noChangeAspect="1" noChangeArrowheads="1"/>
                          </pic:cNvPicPr>
                        </pic:nvPicPr>
                        <pic:blipFill>
                          <a:blip r:embed="rId56" cstate="print"/>
                          <a:srcRect/>
                          <a:stretch>
                            <a:fillRect/>
                          </a:stretch>
                        </pic:blipFill>
                        <pic:spPr bwMode="auto">
                          <a:xfrm>
                            <a:off x="0" y="0"/>
                            <a:ext cx="540000" cy="79120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António; José</w:t>
            </w:r>
          </w:p>
        </w:tc>
        <w:tc>
          <w:tcPr>
            <w:tcW w:w="128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Pena; Cabral</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Roteiros da Natureza: Região Autónoma da Madeira</w:t>
            </w:r>
          </w:p>
        </w:tc>
        <w:tc>
          <w:tcPr>
            <w:tcW w:w="4257" w:type="dxa"/>
            <w:shd w:val="clear" w:color="auto" w:fill="auto"/>
            <w:vAlign w:val="center"/>
            <w:hideMark/>
          </w:tcPr>
          <w:p w:rsidR="00241A33" w:rsidRDefault="00241A33" w:rsidP="00241A33">
            <w:pPr>
              <w:rPr>
                <w:rFonts w:ascii="Calibri" w:hAnsi="Calibri"/>
                <w:sz w:val="16"/>
                <w:szCs w:val="16"/>
              </w:rPr>
            </w:pPr>
            <w:r>
              <w:rPr>
                <w:rFonts w:ascii="Calibri" w:hAnsi="Calibri"/>
                <w:sz w:val="16"/>
                <w:szCs w:val="16"/>
              </w:rPr>
              <w:t>“Organizada em sete volumes, esta obra vem dará conhecer as caraterísticas fundamentais de outras tantas regiões naturais do nosso país…”.</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142</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Meio ambiente / Natureza</w:t>
            </w:r>
          </w:p>
        </w:tc>
        <w:tc>
          <w:tcPr>
            <w:tcW w:w="838"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1992</w:t>
            </w:r>
          </w:p>
        </w:tc>
      </w:tr>
      <w:tr w:rsidR="00241A33" w:rsidRPr="00DD5DAF" w:rsidTr="00294419">
        <w:trPr>
          <w:trHeight w:val="1181"/>
        </w:trPr>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w:t>
            </w:r>
            <w:r w:rsidR="00C17288">
              <w:rPr>
                <w:rFonts w:ascii="Calibri" w:hAnsi="Calibri"/>
                <w:color w:val="000000"/>
                <w:sz w:val="16"/>
                <w:szCs w:val="16"/>
              </w:rPr>
              <w:t>49</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777829"/>
                  <wp:effectExtent l="19050" t="0" r="0" b="0"/>
                  <wp:docPr id="4040" name="Imagem 17" descr="Resultado de imagem para A Vida Quotidiana em Portugal ao Tempo de Terremoto suzanne cha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A Vida Quotidiana em Portugal ao Tempo de Terremoto suzanne chantal"/>
                          <pic:cNvPicPr>
                            <a:picLocks noChangeAspect="1" noChangeArrowheads="1"/>
                          </pic:cNvPicPr>
                        </pic:nvPicPr>
                        <pic:blipFill>
                          <a:blip r:embed="rId57" cstate="print"/>
                          <a:srcRect/>
                          <a:stretch>
                            <a:fillRect/>
                          </a:stretch>
                        </pic:blipFill>
                        <pic:spPr bwMode="auto">
                          <a:xfrm>
                            <a:off x="0" y="0"/>
                            <a:ext cx="540000" cy="77782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 xml:space="preserve">Suzanne </w:t>
            </w:r>
          </w:p>
        </w:tc>
        <w:tc>
          <w:tcPr>
            <w:tcW w:w="128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Chantal</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A Vida Quotidiana em Portugal ao Tempo de Terramoto</w:t>
            </w:r>
          </w:p>
        </w:tc>
        <w:tc>
          <w:tcPr>
            <w:tcW w:w="4257" w:type="dxa"/>
            <w:shd w:val="clear" w:color="auto" w:fill="auto"/>
            <w:vAlign w:val="bottom"/>
            <w:hideMark/>
          </w:tcPr>
          <w:p w:rsidR="00241A33" w:rsidRDefault="00241A33">
            <w:pPr>
              <w:rPr>
                <w:rFonts w:ascii="Calibri" w:hAnsi="Calibri"/>
                <w:sz w:val="16"/>
                <w:szCs w:val="16"/>
              </w:rPr>
            </w:pPr>
            <w:r>
              <w:rPr>
                <w:rFonts w:ascii="Calibri" w:hAnsi="Calibri"/>
                <w:sz w:val="16"/>
                <w:szCs w:val="16"/>
              </w:rPr>
              <w:t>“</w:t>
            </w:r>
            <w:r w:rsidRPr="0070241E">
              <w:rPr>
                <w:sz w:val="16"/>
                <w:szCs w:val="16"/>
                <w:shd w:val="clear" w:color="auto" w:fill="FFFFFF"/>
              </w:rPr>
              <w:t>No dia 1 de Novembro de 1755, por uma bela manhã de Sol, quando os sinos tocavam para a missa, Lisboa foi sacudida por um violento terramoto. A catástrofe emocionou o Mundo e despertou o País do sonho das suas grandezas.”</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296</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História de Portugal</w:t>
            </w:r>
          </w:p>
        </w:tc>
        <w:tc>
          <w:tcPr>
            <w:tcW w:w="838" w:type="dxa"/>
            <w:shd w:val="clear" w:color="auto" w:fill="auto"/>
            <w:vAlign w:val="center"/>
            <w:hideMark/>
          </w:tcPr>
          <w:p w:rsidR="00241A33" w:rsidRDefault="001B7927">
            <w:pPr>
              <w:jc w:val="center"/>
              <w:rPr>
                <w:rFonts w:ascii="Calibri" w:hAnsi="Calibri"/>
                <w:color w:val="000000"/>
                <w:sz w:val="16"/>
                <w:szCs w:val="16"/>
              </w:rPr>
            </w:pPr>
            <w:r>
              <w:rPr>
                <w:rFonts w:ascii="Calibri" w:hAnsi="Calibri"/>
                <w:color w:val="000000"/>
                <w:sz w:val="16"/>
                <w:szCs w:val="16"/>
              </w:rPr>
              <w:t xml:space="preserve"> n-</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Marcas de manuseamento</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 xml:space="preserve"> -</w:t>
            </w:r>
          </w:p>
        </w:tc>
      </w:tr>
      <w:tr w:rsidR="00241A33" w:rsidRPr="00DD5DAF" w:rsidTr="00294419">
        <w:trPr>
          <w:trHeight w:val="1181"/>
        </w:trPr>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195</w:t>
            </w:r>
            <w:r w:rsidR="00C17288">
              <w:rPr>
                <w:rFonts w:ascii="Calibri" w:hAnsi="Calibri"/>
                <w:color w:val="000000"/>
                <w:sz w:val="16"/>
                <w:szCs w:val="16"/>
              </w:rPr>
              <w:t>0</w:t>
            </w:r>
          </w:p>
        </w:tc>
        <w:tc>
          <w:tcPr>
            <w:tcW w:w="1139" w:type="dxa"/>
            <w:shd w:val="clear" w:color="auto" w:fill="auto"/>
            <w:noWrap/>
            <w:vAlign w:val="bottom"/>
            <w:hideMark/>
          </w:tcPr>
          <w:p w:rsidR="00241A33" w:rsidRDefault="00241A33">
            <w:pPr>
              <w:rPr>
                <w:noProof/>
                <w:lang w:eastAsia="pt-PT"/>
              </w:rPr>
            </w:pPr>
            <w:r>
              <w:rPr>
                <w:noProof/>
                <w:lang w:eastAsia="pt-PT"/>
              </w:rPr>
              <w:drawing>
                <wp:inline distT="0" distB="0" distL="0" distR="0">
                  <wp:extent cx="540000" cy="804014"/>
                  <wp:effectExtent l="19050" t="0" r="0" b="0"/>
                  <wp:docPr id="4041" name="Imagem 20" descr="https://cdn-yams.schibsted.com/api/v1/adimgs/images/2773506999-alfarrabismo-constituicaorepublica-portuguesa-1933.jpg?ru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yams.schibsted.com/api/v1/adimgs/images/2773506999-alfarrabismo-constituicaorepublica-portuguesa-1933.jpg?rule=play"/>
                          <pic:cNvPicPr>
                            <a:picLocks noChangeAspect="1" noChangeArrowheads="1"/>
                          </pic:cNvPicPr>
                        </pic:nvPicPr>
                        <pic:blipFill>
                          <a:blip r:embed="rId58" cstate="print"/>
                          <a:srcRect l="47470"/>
                          <a:stretch>
                            <a:fillRect/>
                          </a:stretch>
                        </pic:blipFill>
                        <pic:spPr bwMode="auto">
                          <a:xfrm>
                            <a:off x="0" y="0"/>
                            <a:ext cx="540000" cy="80401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Imprensa Nacional de Lisboa</w:t>
            </w:r>
          </w:p>
        </w:tc>
        <w:tc>
          <w:tcPr>
            <w:tcW w:w="128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Imprensa Nacional de Lisboa</w:t>
            </w:r>
          </w:p>
        </w:tc>
        <w:tc>
          <w:tcPr>
            <w:tcW w:w="185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Constituição Política da república Portuguesa</w:t>
            </w:r>
          </w:p>
        </w:tc>
        <w:tc>
          <w:tcPr>
            <w:tcW w:w="4257" w:type="dxa"/>
            <w:shd w:val="clear" w:color="auto" w:fill="auto"/>
            <w:vAlign w:val="center"/>
            <w:hideMark/>
          </w:tcPr>
          <w:p w:rsidR="00241A33" w:rsidRDefault="00241A33" w:rsidP="006D2DBA">
            <w:pPr>
              <w:spacing w:after="0" w:line="240" w:lineRule="auto"/>
              <w:rPr>
                <w:rFonts w:ascii="Calibri" w:hAnsi="Calibri"/>
                <w:sz w:val="16"/>
                <w:szCs w:val="16"/>
              </w:rPr>
            </w:pPr>
            <w:r>
              <w:rPr>
                <w:rFonts w:ascii="Calibri" w:hAnsi="Calibri"/>
                <w:sz w:val="16"/>
                <w:szCs w:val="16"/>
              </w:rPr>
              <w:t>“(…) Das atribuições do Presidente da República; Do Conselho Fiscal; Da Constituição da Assembleia Nacional…”.</w:t>
            </w:r>
          </w:p>
        </w:tc>
        <w:tc>
          <w:tcPr>
            <w:tcW w:w="711"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50</w:t>
            </w:r>
          </w:p>
        </w:tc>
        <w:tc>
          <w:tcPr>
            <w:tcW w:w="1436"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Legislação</w:t>
            </w:r>
          </w:p>
        </w:tc>
        <w:tc>
          <w:tcPr>
            <w:tcW w:w="838"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241A33" w:rsidRDefault="00241A33">
            <w:pPr>
              <w:jc w:val="center"/>
              <w:rPr>
                <w:rFonts w:ascii="Calibri" w:hAnsi="Calibri"/>
                <w:color w:val="000000"/>
                <w:sz w:val="16"/>
                <w:szCs w:val="16"/>
              </w:rPr>
            </w:pPr>
            <w:r>
              <w:rPr>
                <w:rFonts w:ascii="Calibri" w:hAnsi="Calibri"/>
                <w:color w:val="000000"/>
                <w:sz w:val="16"/>
                <w:szCs w:val="16"/>
              </w:rPr>
              <w:t>1959</w:t>
            </w:r>
          </w:p>
        </w:tc>
      </w:tr>
    </w:tbl>
    <w:p w:rsidR="00AB6F05" w:rsidRPr="00DD5DAF" w:rsidRDefault="00AB6F05">
      <w:pPr>
        <w:rPr>
          <w:sz w:val="16"/>
          <w:szCs w:val="16"/>
        </w:rPr>
      </w:pPr>
    </w:p>
    <w:sectPr w:rsidR="00AB6F05" w:rsidRPr="00DD5DAF" w:rsidSect="00024F84">
      <w:footerReference w:type="default" r:id="rId59"/>
      <w:pgSz w:w="16838" w:h="11906" w:orient="landscape"/>
      <w:pgMar w:top="142" w:right="253" w:bottom="567"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E2F" w:rsidRDefault="00D41E2F" w:rsidP="00472586">
      <w:pPr>
        <w:spacing w:after="0" w:line="240" w:lineRule="auto"/>
      </w:pPr>
      <w:r>
        <w:separator/>
      </w:r>
    </w:p>
  </w:endnote>
  <w:endnote w:type="continuationSeparator" w:id="0">
    <w:p w:rsidR="00D41E2F" w:rsidRDefault="00D41E2F" w:rsidP="00472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3259"/>
      <w:docPartObj>
        <w:docPartGallery w:val="Page Numbers (Bottom of Page)"/>
        <w:docPartUnique/>
      </w:docPartObj>
    </w:sdtPr>
    <w:sdtContent>
      <w:p w:rsidR="006619FE" w:rsidRDefault="00D306A2">
        <w:pPr>
          <w:pStyle w:val="Rodap"/>
          <w:jc w:val="center"/>
        </w:pPr>
        <w:fldSimple w:instr=" PAGE   \* MERGEFORMAT ">
          <w:r w:rsidR="001B7927">
            <w:rPr>
              <w:noProof/>
            </w:rPr>
            <w:t>1</w:t>
          </w:r>
        </w:fldSimple>
      </w:p>
    </w:sdtContent>
  </w:sdt>
  <w:p w:rsidR="006619FE" w:rsidRDefault="006619F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E2F" w:rsidRDefault="00D41E2F" w:rsidP="00472586">
      <w:pPr>
        <w:spacing w:after="0" w:line="240" w:lineRule="auto"/>
      </w:pPr>
      <w:r>
        <w:separator/>
      </w:r>
    </w:p>
  </w:footnote>
  <w:footnote w:type="continuationSeparator" w:id="0">
    <w:p w:rsidR="00D41E2F" w:rsidRDefault="00D41E2F" w:rsidP="004725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5383"/>
    <w:multiLevelType w:val="hybridMultilevel"/>
    <w:tmpl w:val="CEB6A3B0"/>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D8E344A"/>
    <w:multiLevelType w:val="hybridMultilevel"/>
    <w:tmpl w:val="C692416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3A7278C"/>
    <w:multiLevelType w:val="multilevel"/>
    <w:tmpl w:val="D900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3587A"/>
    <w:multiLevelType w:val="hybridMultilevel"/>
    <w:tmpl w:val="05085A3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C122389"/>
    <w:multiLevelType w:val="multilevel"/>
    <w:tmpl w:val="EE7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301F33"/>
    <w:multiLevelType w:val="hybridMultilevel"/>
    <w:tmpl w:val="B362699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C9B63B7"/>
    <w:multiLevelType w:val="hybridMultilevel"/>
    <w:tmpl w:val="E1FC070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9466F1D"/>
    <w:multiLevelType w:val="hybridMultilevel"/>
    <w:tmpl w:val="717E892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3F0C019F"/>
    <w:multiLevelType w:val="hybridMultilevel"/>
    <w:tmpl w:val="3B20AE4C"/>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3F893E53"/>
    <w:multiLevelType w:val="hybridMultilevel"/>
    <w:tmpl w:val="8D3472D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1EA7FAA"/>
    <w:multiLevelType w:val="hybridMultilevel"/>
    <w:tmpl w:val="1586025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7415AFA"/>
    <w:multiLevelType w:val="hybridMultilevel"/>
    <w:tmpl w:val="8C0883B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B3C0D30"/>
    <w:multiLevelType w:val="hybridMultilevel"/>
    <w:tmpl w:val="44166B4C"/>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55986703"/>
    <w:multiLevelType w:val="hybridMultilevel"/>
    <w:tmpl w:val="96AA9C3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8824C42"/>
    <w:multiLevelType w:val="hybridMultilevel"/>
    <w:tmpl w:val="CE02BCC0"/>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0A85A38"/>
    <w:multiLevelType w:val="hybridMultilevel"/>
    <w:tmpl w:val="DD4C51D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62FB09E3"/>
    <w:multiLevelType w:val="hybridMultilevel"/>
    <w:tmpl w:val="83A61E0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6FE210E1"/>
    <w:multiLevelType w:val="hybridMultilevel"/>
    <w:tmpl w:val="FDD68C3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7343131A"/>
    <w:multiLevelType w:val="hybridMultilevel"/>
    <w:tmpl w:val="D7C401C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7C70297A"/>
    <w:multiLevelType w:val="hybridMultilevel"/>
    <w:tmpl w:val="46300C0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D9F0924"/>
    <w:multiLevelType w:val="hybridMultilevel"/>
    <w:tmpl w:val="D49E37C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7E2C2BD6"/>
    <w:multiLevelType w:val="hybridMultilevel"/>
    <w:tmpl w:val="FFDC4D7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0"/>
  </w:num>
  <w:num w:numId="5">
    <w:abstractNumId w:val="14"/>
  </w:num>
  <w:num w:numId="6">
    <w:abstractNumId w:val="10"/>
  </w:num>
  <w:num w:numId="7">
    <w:abstractNumId w:val="2"/>
  </w:num>
  <w:num w:numId="8">
    <w:abstractNumId w:val="4"/>
  </w:num>
  <w:num w:numId="9">
    <w:abstractNumId w:val="6"/>
  </w:num>
  <w:num w:numId="10">
    <w:abstractNumId w:val="8"/>
  </w:num>
  <w:num w:numId="11">
    <w:abstractNumId w:val="11"/>
  </w:num>
  <w:num w:numId="12">
    <w:abstractNumId w:val="16"/>
  </w:num>
  <w:num w:numId="13">
    <w:abstractNumId w:val="17"/>
  </w:num>
  <w:num w:numId="14">
    <w:abstractNumId w:val="12"/>
  </w:num>
  <w:num w:numId="15">
    <w:abstractNumId w:val="18"/>
  </w:num>
  <w:num w:numId="16">
    <w:abstractNumId w:val="1"/>
  </w:num>
  <w:num w:numId="17">
    <w:abstractNumId w:val="21"/>
  </w:num>
  <w:num w:numId="18">
    <w:abstractNumId w:val="13"/>
  </w:num>
  <w:num w:numId="19">
    <w:abstractNumId w:val="19"/>
  </w:num>
  <w:num w:numId="20">
    <w:abstractNumId w:val="15"/>
  </w:num>
  <w:num w:numId="21">
    <w:abstractNumId w:val="7"/>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24F84"/>
    <w:rsid w:val="000001BA"/>
    <w:rsid w:val="000005E6"/>
    <w:rsid w:val="00000A85"/>
    <w:rsid w:val="00001DC2"/>
    <w:rsid w:val="00002408"/>
    <w:rsid w:val="000027A0"/>
    <w:rsid w:val="000045E5"/>
    <w:rsid w:val="00004C1F"/>
    <w:rsid w:val="0000673E"/>
    <w:rsid w:val="00007737"/>
    <w:rsid w:val="00007C41"/>
    <w:rsid w:val="00010EC1"/>
    <w:rsid w:val="00012656"/>
    <w:rsid w:val="0001520E"/>
    <w:rsid w:val="00015C19"/>
    <w:rsid w:val="00016E98"/>
    <w:rsid w:val="00016EC1"/>
    <w:rsid w:val="00017394"/>
    <w:rsid w:val="0001772E"/>
    <w:rsid w:val="000179B5"/>
    <w:rsid w:val="00022371"/>
    <w:rsid w:val="00022373"/>
    <w:rsid w:val="0002344A"/>
    <w:rsid w:val="00023B3D"/>
    <w:rsid w:val="00024D7E"/>
    <w:rsid w:val="00024F84"/>
    <w:rsid w:val="00025E68"/>
    <w:rsid w:val="00027DFA"/>
    <w:rsid w:val="00027E0D"/>
    <w:rsid w:val="00030FBB"/>
    <w:rsid w:val="000321BF"/>
    <w:rsid w:val="0003280D"/>
    <w:rsid w:val="00033227"/>
    <w:rsid w:val="00034320"/>
    <w:rsid w:val="00034E8C"/>
    <w:rsid w:val="00036714"/>
    <w:rsid w:val="00040B2E"/>
    <w:rsid w:val="0004186F"/>
    <w:rsid w:val="00041988"/>
    <w:rsid w:val="00042779"/>
    <w:rsid w:val="00042EC8"/>
    <w:rsid w:val="00042F1F"/>
    <w:rsid w:val="000448E6"/>
    <w:rsid w:val="00044B2F"/>
    <w:rsid w:val="00044EB7"/>
    <w:rsid w:val="00044F59"/>
    <w:rsid w:val="00044FA3"/>
    <w:rsid w:val="0004516A"/>
    <w:rsid w:val="00046CED"/>
    <w:rsid w:val="00047295"/>
    <w:rsid w:val="00047445"/>
    <w:rsid w:val="000478C6"/>
    <w:rsid w:val="0004794D"/>
    <w:rsid w:val="00050285"/>
    <w:rsid w:val="00050EB7"/>
    <w:rsid w:val="00052699"/>
    <w:rsid w:val="00052ABF"/>
    <w:rsid w:val="00052DD8"/>
    <w:rsid w:val="0005308E"/>
    <w:rsid w:val="00053A00"/>
    <w:rsid w:val="00053F34"/>
    <w:rsid w:val="00054E64"/>
    <w:rsid w:val="0005547A"/>
    <w:rsid w:val="0005711F"/>
    <w:rsid w:val="00057975"/>
    <w:rsid w:val="00060941"/>
    <w:rsid w:val="00062FBB"/>
    <w:rsid w:val="000642E3"/>
    <w:rsid w:val="00065367"/>
    <w:rsid w:val="000658FA"/>
    <w:rsid w:val="00065E59"/>
    <w:rsid w:val="00065EF4"/>
    <w:rsid w:val="00066061"/>
    <w:rsid w:val="000661CF"/>
    <w:rsid w:val="000671ED"/>
    <w:rsid w:val="000677F2"/>
    <w:rsid w:val="0007005B"/>
    <w:rsid w:val="00070F27"/>
    <w:rsid w:val="00071292"/>
    <w:rsid w:val="00071A64"/>
    <w:rsid w:val="0007276E"/>
    <w:rsid w:val="00073271"/>
    <w:rsid w:val="000735A1"/>
    <w:rsid w:val="00073813"/>
    <w:rsid w:val="00074BB0"/>
    <w:rsid w:val="00074E57"/>
    <w:rsid w:val="00074F88"/>
    <w:rsid w:val="000759BD"/>
    <w:rsid w:val="00075F60"/>
    <w:rsid w:val="00076473"/>
    <w:rsid w:val="00077AF4"/>
    <w:rsid w:val="00077E55"/>
    <w:rsid w:val="00080201"/>
    <w:rsid w:val="00080748"/>
    <w:rsid w:val="00082034"/>
    <w:rsid w:val="00082E2E"/>
    <w:rsid w:val="00083411"/>
    <w:rsid w:val="0008347E"/>
    <w:rsid w:val="00083833"/>
    <w:rsid w:val="00084269"/>
    <w:rsid w:val="00084B66"/>
    <w:rsid w:val="00085F1F"/>
    <w:rsid w:val="00085F52"/>
    <w:rsid w:val="0008646C"/>
    <w:rsid w:val="00086750"/>
    <w:rsid w:val="00086BBE"/>
    <w:rsid w:val="00087CB1"/>
    <w:rsid w:val="00087E2B"/>
    <w:rsid w:val="0009152B"/>
    <w:rsid w:val="000917BC"/>
    <w:rsid w:val="000950BE"/>
    <w:rsid w:val="00095983"/>
    <w:rsid w:val="00095B44"/>
    <w:rsid w:val="000A121A"/>
    <w:rsid w:val="000A26AA"/>
    <w:rsid w:val="000A3298"/>
    <w:rsid w:val="000A346A"/>
    <w:rsid w:val="000A34B6"/>
    <w:rsid w:val="000A5215"/>
    <w:rsid w:val="000A5DB8"/>
    <w:rsid w:val="000A5F19"/>
    <w:rsid w:val="000A76CE"/>
    <w:rsid w:val="000A7A52"/>
    <w:rsid w:val="000B0DA5"/>
    <w:rsid w:val="000B1D89"/>
    <w:rsid w:val="000B336E"/>
    <w:rsid w:val="000B4A8F"/>
    <w:rsid w:val="000B502A"/>
    <w:rsid w:val="000B5197"/>
    <w:rsid w:val="000B5495"/>
    <w:rsid w:val="000B54B4"/>
    <w:rsid w:val="000B64FA"/>
    <w:rsid w:val="000B6610"/>
    <w:rsid w:val="000B7072"/>
    <w:rsid w:val="000B70A9"/>
    <w:rsid w:val="000B7D54"/>
    <w:rsid w:val="000C00E6"/>
    <w:rsid w:val="000C0161"/>
    <w:rsid w:val="000C06D8"/>
    <w:rsid w:val="000C07ED"/>
    <w:rsid w:val="000C0D2F"/>
    <w:rsid w:val="000C2CD2"/>
    <w:rsid w:val="000C41AD"/>
    <w:rsid w:val="000C4771"/>
    <w:rsid w:val="000C4B6E"/>
    <w:rsid w:val="000C69D5"/>
    <w:rsid w:val="000C6B0A"/>
    <w:rsid w:val="000C768E"/>
    <w:rsid w:val="000C76CB"/>
    <w:rsid w:val="000C7D34"/>
    <w:rsid w:val="000D05A1"/>
    <w:rsid w:val="000D12C1"/>
    <w:rsid w:val="000D3D41"/>
    <w:rsid w:val="000D4432"/>
    <w:rsid w:val="000D4A55"/>
    <w:rsid w:val="000D5D5B"/>
    <w:rsid w:val="000D7548"/>
    <w:rsid w:val="000E0558"/>
    <w:rsid w:val="000E1355"/>
    <w:rsid w:val="000E1773"/>
    <w:rsid w:val="000E1C26"/>
    <w:rsid w:val="000E1F17"/>
    <w:rsid w:val="000E44EA"/>
    <w:rsid w:val="000E4D79"/>
    <w:rsid w:val="000E4ED9"/>
    <w:rsid w:val="000E5650"/>
    <w:rsid w:val="000E5F15"/>
    <w:rsid w:val="000E60A3"/>
    <w:rsid w:val="000E6BED"/>
    <w:rsid w:val="000F1ABA"/>
    <w:rsid w:val="000F2D06"/>
    <w:rsid w:val="000F33E0"/>
    <w:rsid w:val="000F3705"/>
    <w:rsid w:val="000F4783"/>
    <w:rsid w:val="000F4C8C"/>
    <w:rsid w:val="000F60A2"/>
    <w:rsid w:val="00100554"/>
    <w:rsid w:val="00101D89"/>
    <w:rsid w:val="00102B85"/>
    <w:rsid w:val="00103FBD"/>
    <w:rsid w:val="001046D4"/>
    <w:rsid w:val="00104BE4"/>
    <w:rsid w:val="0010771D"/>
    <w:rsid w:val="00111B63"/>
    <w:rsid w:val="00111B90"/>
    <w:rsid w:val="001121A3"/>
    <w:rsid w:val="001121D9"/>
    <w:rsid w:val="001129F5"/>
    <w:rsid w:val="00112D24"/>
    <w:rsid w:val="001162C9"/>
    <w:rsid w:val="0011779A"/>
    <w:rsid w:val="00120A0E"/>
    <w:rsid w:val="00121DF9"/>
    <w:rsid w:val="0012231C"/>
    <w:rsid w:val="0012249E"/>
    <w:rsid w:val="00122591"/>
    <w:rsid w:val="00122DA7"/>
    <w:rsid w:val="00122FBD"/>
    <w:rsid w:val="001231C7"/>
    <w:rsid w:val="00123564"/>
    <w:rsid w:val="00123CA1"/>
    <w:rsid w:val="00125026"/>
    <w:rsid w:val="001254EA"/>
    <w:rsid w:val="00126883"/>
    <w:rsid w:val="00126F11"/>
    <w:rsid w:val="00127B4D"/>
    <w:rsid w:val="00131A77"/>
    <w:rsid w:val="001345BB"/>
    <w:rsid w:val="001359B5"/>
    <w:rsid w:val="0013601B"/>
    <w:rsid w:val="001371EB"/>
    <w:rsid w:val="00137786"/>
    <w:rsid w:val="00140C01"/>
    <w:rsid w:val="00141B8E"/>
    <w:rsid w:val="00141F6C"/>
    <w:rsid w:val="0014272D"/>
    <w:rsid w:val="001436E1"/>
    <w:rsid w:val="00143BA7"/>
    <w:rsid w:val="00143F1F"/>
    <w:rsid w:val="00144A2B"/>
    <w:rsid w:val="00145233"/>
    <w:rsid w:val="00145415"/>
    <w:rsid w:val="001462BA"/>
    <w:rsid w:val="001464B6"/>
    <w:rsid w:val="00147790"/>
    <w:rsid w:val="00147B97"/>
    <w:rsid w:val="0015013C"/>
    <w:rsid w:val="00151EAE"/>
    <w:rsid w:val="00152E08"/>
    <w:rsid w:val="00152F81"/>
    <w:rsid w:val="00153DCA"/>
    <w:rsid w:val="00154B1F"/>
    <w:rsid w:val="00154C71"/>
    <w:rsid w:val="00155700"/>
    <w:rsid w:val="00160E7D"/>
    <w:rsid w:val="00161EED"/>
    <w:rsid w:val="0016313B"/>
    <w:rsid w:val="001632A0"/>
    <w:rsid w:val="00163558"/>
    <w:rsid w:val="001646B2"/>
    <w:rsid w:val="00164D36"/>
    <w:rsid w:val="0016501A"/>
    <w:rsid w:val="00166557"/>
    <w:rsid w:val="00166A38"/>
    <w:rsid w:val="00166A67"/>
    <w:rsid w:val="00167418"/>
    <w:rsid w:val="001675D3"/>
    <w:rsid w:val="00167797"/>
    <w:rsid w:val="001706EE"/>
    <w:rsid w:val="0017106B"/>
    <w:rsid w:val="0017194A"/>
    <w:rsid w:val="001719EE"/>
    <w:rsid w:val="00172A92"/>
    <w:rsid w:val="001733FC"/>
    <w:rsid w:val="00174143"/>
    <w:rsid w:val="00176412"/>
    <w:rsid w:val="0017659A"/>
    <w:rsid w:val="001777A6"/>
    <w:rsid w:val="00177BCE"/>
    <w:rsid w:val="0018187C"/>
    <w:rsid w:val="001818BD"/>
    <w:rsid w:val="001820D2"/>
    <w:rsid w:val="0018431C"/>
    <w:rsid w:val="00184E76"/>
    <w:rsid w:val="0018637D"/>
    <w:rsid w:val="00190162"/>
    <w:rsid w:val="00190813"/>
    <w:rsid w:val="001916BF"/>
    <w:rsid w:val="00191E48"/>
    <w:rsid w:val="001954B7"/>
    <w:rsid w:val="00195A3D"/>
    <w:rsid w:val="00196B54"/>
    <w:rsid w:val="001A0022"/>
    <w:rsid w:val="001A08BE"/>
    <w:rsid w:val="001A0DC9"/>
    <w:rsid w:val="001A2133"/>
    <w:rsid w:val="001A24D2"/>
    <w:rsid w:val="001A3A6B"/>
    <w:rsid w:val="001A4F1F"/>
    <w:rsid w:val="001A535E"/>
    <w:rsid w:val="001A5EA5"/>
    <w:rsid w:val="001A64CE"/>
    <w:rsid w:val="001A6BCE"/>
    <w:rsid w:val="001A6DC4"/>
    <w:rsid w:val="001A70C9"/>
    <w:rsid w:val="001B1CCD"/>
    <w:rsid w:val="001B2F8B"/>
    <w:rsid w:val="001B464A"/>
    <w:rsid w:val="001B47B3"/>
    <w:rsid w:val="001B54A6"/>
    <w:rsid w:val="001B5A41"/>
    <w:rsid w:val="001B5CDD"/>
    <w:rsid w:val="001B6AE8"/>
    <w:rsid w:val="001B6C93"/>
    <w:rsid w:val="001B746B"/>
    <w:rsid w:val="001B7627"/>
    <w:rsid w:val="001B77E3"/>
    <w:rsid w:val="001B7927"/>
    <w:rsid w:val="001B7973"/>
    <w:rsid w:val="001C3B76"/>
    <w:rsid w:val="001C506B"/>
    <w:rsid w:val="001C5ACF"/>
    <w:rsid w:val="001C6585"/>
    <w:rsid w:val="001C7CD1"/>
    <w:rsid w:val="001D05FA"/>
    <w:rsid w:val="001D0A50"/>
    <w:rsid w:val="001D1EA6"/>
    <w:rsid w:val="001D2212"/>
    <w:rsid w:val="001D35AA"/>
    <w:rsid w:val="001D4182"/>
    <w:rsid w:val="001D443C"/>
    <w:rsid w:val="001D5D1B"/>
    <w:rsid w:val="001D5FA1"/>
    <w:rsid w:val="001D63D2"/>
    <w:rsid w:val="001D6AC7"/>
    <w:rsid w:val="001D73D8"/>
    <w:rsid w:val="001D77B5"/>
    <w:rsid w:val="001E04EE"/>
    <w:rsid w:val="001E08E5"/>
    <w:rsid w:val="001E0DAC"/>
    <w:rsid w:val="001E1BD3"/>
    <w:rsid w:val="001E241E"/>
    <w:rsid w:val="001E32E0"/>
    <w:rsid w:val="001E44FC"/>
    <w:rsid w:val="001E5651"/>
    <w:rsid w:val="001E5C09"/>
    <w:rsid w:val="001E624D"/>
    <w:rsid w:val="001E6425"/>
    <w:rsid w:val="001E6EC3"/>
    <w:rsid w:val="001E7D67"/>
    <w:rsid w:val="001F0793"/>
    <w:rsid w:val="001F0D1B"/>
    <w:rsid w:val="001F0F87"/>
    <w:rsid w:val="001F11B2"/>
    <w:rsid w:val="001F13AC"/>
    <w:rsid w:val="001F2748"/>
    <w:rsid w:val="001F2A88"/>
    <w:rsid w:val="001F3E7E"/>
    <w:rsid w:val="001F5176"/>
    <w:rsid w:val="001F520A"/>
    <w:rsid w:val="001F52F2"/>
    <w:rsid w:val="001F53DA"/>
    <w:rsid w:val="001F550B"/>
    <w:rsid w:val="001F5AFF"/>
    <w:rsid w:val="001F5D5C"/>
    <w:rsid w:val="001F6D99"/>
    <w:rsid w:val="001F776F"/>
    <w:rsid w:val="001F77EB"/>
    <w:rsid w:val="0020045B"/>
    <w:rsid w:val="00200BC5"/>
    <w:rsid w:val="002010D0"/>
    <w:rsid w:val="00201510"/>
    <w:rsid w:val="00201DBC"/>
    <w:rsid w:val="0020271F"/>
    <w:rsid w:val="00202D6A"/>
    <w:rsid w:val="002051E6"/>
    <w:rsid w:val="00206741"/>
    <w:rsid w:val="002071AF"/>
    <w:rsid w:val="0020733B"/>
    <w:rsid w:val="00207456"/>
    <w:rsid w:val="00207548"/>
    <w:rsid w:val="00210281"/>
    <w:rsid w:val="00211571"/>
    <w:rsid w:val="002119FA"/>
    <w:rsid w:val="002124BF"/>
    <w:rsid w:val="00212671"/>
    <w:rsid w:val="00212A42"/>
    <w:rsid w:val="00212E48"/>
    <w:rsid w:val="002143A6"/>
    <w:rsid w:val="00214EEA"/>
    <w:rsid w:val="00216F66"/>
    <w:rsid w:val="00220DA5"/>
    <w:rsid w:val="00223B14"/>
    <w:rsid w:val="00223E73"/>
    <w:rsid w:val="00224350"/>
    <w:rsid w:val="00224C19"/>
    <w:rsid w:val="00224DAC"/>
    <w:rsid w:val="0022549B"/>
    <w:rsid w:val="0022592F"/>
    <w:rsid w:val="00225FA1"/>
    <w:rsid w:val="002260A4"/>
    <w:rsid w:val="00226B67"/>
    <w:rsid w:val="002273EA"/>
    <w:rsid w:val="00232355"/>
    <w:rsid w:val="00232A4B"/>
    <w:rsid w:val="002337C2"/>
    <w:rsid w:val="00233B52"/>
    <w:rsid w:val="00233FAF"/>
    <w:rsid w:val="0023434A"/>
    <w:rsid w:val="00234C01"/>
    <w:rsid w:val="00236405"/>
    <w:rsid w:val="00237023"/>
    <w:rsid w:val="00237131"/>
    <w:rsid w:val="00237172"/>
    <w:rsid w:val="00237206"/>
    <w:rsid w:val="00237BC7"/>
    <w:rsid w:val="00237C56"/>
    <w:rsid w:val="00241A33"/>
    <w:rsid w:val="002427B3"/>
    <w:rsid w:val="002436DA"/>
    <w:rsid w:val="00243E4C"/>
    <w:rsid w:val="00244151"/>
    <w:rsid w:val="00245009"/>
    <w:rsid w:val="002459EF"/>
    <w:rsid w:val="00247402"/>
    <w:rsid w:val="00250928"/>
    <w:rsid w:val="00252757"/>
    <w:rsid w:val="002530AD"/>
    <w:rsid w:val="00256A8A"/>
    <w:rsid w:val="002572F5"/>
    <w:rsid w:val="00261A1D"/>
    <w:rsid w:val="00261E1A"/>
    <w:rsid w:val="002625CF"/>
    <w:rsid w:val="002641CF"/>
    <w:rsid w:val="002643B0"/>
    <w:rsid w:val="0026478C"/>
    <w:rsid w:val="00264D7A"/>
    <w:rsid w:val="00271380"/>
    <w:rsid w:val="00271D6C"/>
    <w:rsid w:val="0027227F"/>
    <w:rsid w:val="002748D3"/>
    <w:rsid w:val="00275B5B"/>
    <w:rsid w:val="00276BBB"/>
    <w:rsid w:val="00281595"/>
    <w:rsid w:val="00282482"/>
    <w:rsid w:val="00282493"/>
    <w:rsid w:val="002828E6"/>
    <w:rsid w:val="00283483"/>
    <w:rsid w:val="00284F0C"/>
    <w:rsid w:val="002866C3"/>
    <w:rsid w:val="0028684A"/>
    <w:rsid w:val="002868B6"/>
    <w:rsid w:val="00287292"/>
    <w:rsid w:val="002872D0"/>
    <w:rsid w:val="00287366"/>
    <w:rsid w:val="00291017"/>
    <w:rsid w:val="00291447"/>
    <w:rsid w:val="002920C4"/>
    <w:rsid w:val="00293239"/>
    <w:rsid w:val="00294419"/>
    <w:rsid w:val="00295A2B"/>
    <w:rsid w:val="002962E0"/>
    <w:rsid w:val="00296445"/>
    <w:rsid w:val="00296F30"/>
    <w:rsid w:val="002A05D4"/>
    <w:rsid w:val="002A3397"/>
    <w:rsid w:val="002A45D4"/>
    <w:rsid w:val="002A6FF5"/>
    <w:rsid w:val="002A7215"/>
    <w:rsid w:val="002A74BD"/>
    <w:rsid w:val="002B0FFD"/>
    <w:rsid w:val="002B12DA"/>
    <w:rsid w:val="002B2796"/>
    <w:rsid w:val="002B28FE"/>
    <w:rsid w:val="002B30A6"/>
    <w:rsid w:val="002B38FF"/>
    <w:rsid w:val="002B4937"/>
    <w:rsid w:val="002B4DF7"/>
    <w:rsid w:val="002B58D4"/>
    <w:rsid w:val="002B5FEB"/>
    <w:rsid w:val="002B698D"/>
    <w:rsid w:val="002B70D7"/>
    <w:rsid w:val="002B794D"/>
    <w:rsid w:val="002C104D"/>
    <w:rsid w:val="002C1A4E"/>
    <w:rsid w:val="002C1F03"/>
    <w:rsid w:val="002C2248"/>
    <w:rsid w:val="002C3429"/>
    <w:rsid w:val="002C3786"/>
    <w:rsid w:val="002C4E62"/>
    <w:rsid w:val="002C5025"/>
    <w:rsid w:val="002D02FC"/>
    <w:rsid w:val="002D1FDA"/>
    <w:rsid w:val="002D2763"/>
    <w:rsid w:val="002D27B6"/>
    <w:rsid w:val="002D3A1E"/>
    <w:rsid w:val="002D445D"/>
    <w:rsid w:val="002D44E8"/>
    <w:rsid w:val="002D5D11"/>
    <w:rsid w:val="002D602C"/>
    <w:rsid w:val="002D707F"/>
    <w:rsid w:val="002D711D"/>
    <w:rsid w:val="002E0DFA"/>
    <w:rsid w:val="002E12CE"/>
    <w:rsid w:val="002E16FF"/>
    <w:rsid w:val="002E1D7B"/>
    <w:rsid w:val="002E1E22"/>
    <w:rsid w:val="002E2BCE"/>
    <w:rsid w:val="002E40F8"/>
    <w:rsid w:val="002E475D"/>
    <w:rsid w:val="002E4C86"/>
    <w:rsid w:val="002E5F1C"/>
    <w:rsid w:val="002E60D0"/>
    <w:rsid w:val="002E620D"/>
    <w:rsid w:val="002E6BF3"/>
    <w:rsid w:val="002E6E51"/>
    <w:rsid w:val="002E6F98"/>
    <w:rsid w:val="002E75DC"/>
    <w:rsid w:val="002E7BFD"/>
    <w:rsid w:val="002E7F2D"/>
    <w:rsid w:val="002E7FB0"/>
    <w:rsid w:val="002F0045"/>
    <w:rsid w:val="002F0316"/>
    <w:rsid w:val="002F0D6F"/>
    <w:rsid w:val="002F109D"/>
    <w:rsid w:val="002F1F36"/>
    <w:rsid w:val="002F2EA0"/>
    <w:rsid w:val="002F365E"/>
    <w:rsid w:val="002F3883"/>
    <w:rsid w:val="002F521A"/>
    <w:rsid w:val="002F561E"/>
    <w:rsid w:val="002F581B"/>
    <w:rsid w:val="002F684F"/>
    <w:rsid w:val="002F6D97"/>
    <w:rsid w:val="002F6DBB"/>
    <w:rsid w:val="0030025C"/>
    <w:rsid w:val="0030084B"/>
    <w:rsid w:val="00300B49"/>
    <w:rsid w:val="00301E31"/>
    <w:rsid w:val="003037D3"/>
    <w:rsid w:val="00303EB3"/>
    <w:rsid w:val="00304DD8"/>
    <w:rsid w:val="0030753B"/>
    <w:rsid w:val="00307C63"/>
    <w:rsid w:val="0031175F"/>
    <w:rsid w:val="00312303"/>
    <w:rsid w:val="00313E8D"/>
    <w:rsid w:val="003147C6"/>
    <w:rsid w:val="00315BAE"/>
    <w:rsid w:val="00316252"/>
    <w:rsid w:val="00316E60"/>
    <w:rsid w:val="00320284"/>
    <w:rsid w:val="00321877"/>
    <w:rsid w:val="00323B3D"/>
    <w:rsid w:val="003245B4"/>
    <w:rsid w:val="00325647"/>
    <w:rsid w:val="003263A5"/>
    <w:rsid w:val="00326A84"/>
    <w:rsid w:val="00326AC3"/>
    <w:rsid w:val="00327E48"/>
    <w:rsid w:val="00331A10"/>
    <w:rsid w:val="00331E9C"/>
    <w:rsid w:val="003333FC"/>
    <w:rsid w:val="00333609"/>
    <w:rsid w:val="0033363C"/>
    <w:rsid w:val="0033375D"/>
    <w:rsid w:val="0033468D"/>
    <w:rsid w:val="00334B2F"/>
    <w:rsid w:val="00335DE7"/>
    <w:rsid w:val="00340752"/>
    <w:rsid w:val="00341307"/>
    <w:rsid w:val="0034159F"/>
    <w:rsid w:val="00341AF2"/>
    <w:rsid w:val="00343B94"/>
    <w:rsid w:val="003443D0"/>
    <w:rsid w:val="00344CBD"/>
    <w:rsid w:val="003451C3"/>
    <w:rsid w:val="0034678E"/>
    <w:rsid w:val="00346AA5"/>
    <w:rsid w:val="003473BD"/>
    <w:rsid w:val="00347B8C"/>
    <w:rsid w:val="00350D19"/>
    <w:rsid w:val="00351CD7"/>
    <w:rsid w:val="003549D7"/>
    <w:rsid w:val="003549F9"/>
    <w:rsid w:val="00355D85"/>
    <w:rsid w:val="00355E4A"/>
    <w:rsid w:val="0035798D"/>
    <w:rsid w:val="00360894"/>
    <w:rsid w:val="00361743"/>
    <w:rsid w:val="00364B81"/>
    <w:rsid w:val="003660A6"/>
    <w:rsid w:val="00367D3C"/>
    <w:rsid w:val="0037053A"/>
    <w:rsid w:val="00371668"/>
    <w:rsid w:val="0037213D"/>
    <w:rsid w:val="00372370"/>
    <w:rsid w:val="0037311A"/>
    <w:rsid w:val="00373ED6"/>
    <w:rsid w:val="003742F2"/>
    <w:rsid w:val="00374DE7"/>
    <w:rsid w:val="00375CA4"/>
    <w:rsid w:val="00376175"/>
    <w:rsid w:val="00376709"/>
    <w:rsid w:val="00376F0A"/>
    <w:rsid w:val="003771F6"/>
    <w:rsid w:val="00377F76"/>
    <w:rsid w:val="00380275"/>
    <w:rsid w:val="00380379"/>
    <w:rsid w:val="00380FAB"/>
    <w:rsid w:val="00380FC4"/>
    <w:rsid w:val="00382D7C"/>
    <w:rsid w:val="00383E47"/>
    <w:rsid w:val="00383F2D"/>
    <w:rsid w:val="003851F9"/>
    <w:rsid w:val="003874CA"/>
    <w:rsid w:val="00390D54"/>
    <w:rsid w:val="0039220C"/>
    <w:rsid w:val="00393943"/>
    <w:rsid w:val="00393DE8"/>
    <w:rsid w:val="0039495C"/>
    <w:rsid w:val="003950D2"/>
    <w:rsid w:val="003953D9"/>
    <w:rsid w:val="00395C5B"/>
    <w:rsid w:val="0039664D"/>
    <w:rsid w:val="00396A32"/>
    <w:rsid w:val="00396AB2"/>
    <w:rsid w:val="003979F6"/>
    <w:rsid w:val="00397B86"/>
    <w:rsid w:val="003A05EC"/>
    <w:rsid w:val="003A1418"/>
    <w:rsid w:val="003A1877"/>
    <w:rsid w:val="003A18AE"/>
    <w:rsid w:val="003A255F"/>
    <w:rsid w:val="003A2D4E"/>
    <w:rsid w:val="003A3348"/>
    <w:rsid w:val="003A4C69"/>
    <w:rsid w:val="003A57CF"/>
    <w:rsid w:val="003A5CF4"/>
    <w:rsid w:val="003A7732"/>
    <w:rsid w:val="003A7E2F"/>
    <w:rsid w:val="003B1208"/>
    <w:rsid w:val="003B330D"/>
    <w:rsid w:val="003B4703"/>
    <w:rsid w:val="003B4B54"/>
    <w:rsid w:val="003B4C29"/>
    <w:rsid w:val="003B590D"/>
    <w:rsid w:val="003C0086"/>
    <w:rsid w:val="003C0217"/>
    <w:rsid w:val="003C039B"/>
    <w:rsid w:val="003C0930"/>
    <w:rsid w:val="003C155C"/>
    <w:rsid w:val="003C2805"/>
    <w:rsid w:val="003C31A3"/>
    <w:rsid w:val="003C3E21"/>
    <w:rsid w:val="003C5463"/>
    <w:rsid w:val="003C5C83"/>
    <w:rsid w:val="003C7470"/>
    <w:rsid w:val="003D01DB"/>
    <w:rsid w:val="003D1482"/>
    <w:rsid w:val="003D16FD"/>
    <w:rsid w:val="003D2B9C"/>
    <w:rsid w:val="003D377A"/>
    <w:rsid w:val="003D451A"/>
    <w:rsid w:val="003D6831"/>
    <w:rsid w:val="003D6EDA"/>
    <w:rsid w:val="003D6F95"/>
    <w:rsid w:val="003E094D"/>
    <w:rsid w:val="003E128A"/>
    <w:rsid w:val="003E1A7D"/>
    <w:rsid w:val="003E1ACE"/>
    <w:rsid w:val="003E2035"/>
    <w:rsid w:val="003E21B4"/>
    <w:rsid w:val="003E2842"/>
    <w:rsid w:val="003E2916"/>
    <w:rsid w:val="003E5556"/>
    <w:rsid w:val="003E5D0D"/>
    <w:rsid w:val="003E72D0"/>
    <w:rsid w:val="003E779D"/>
    <w:rsid w:val="003E7C0E"/>
    <w:rsid w:val="003F04EE"/>
    <w:rsid w:val="003F0864"/>
    <w:rsid w:val="003F09CA"/>
    <w:rsid w:val="003F0F07"/>
    <w:rsid w:val="003F28D0"/>
    <w:rsid w:val="003F469A"/>
    <w:rsid w:val="003F5A52"/>
    <w:rsid w:val="003F6402"/>
    <w:rsid w:val="0040069C"/>
    <w:rsid w:val="00400C0A"/>
    <w:rsid w:val="00402303"/>
    <w:rsid w:val="00402E3B"/>
    <w:rsid w:val="00403454"/>
    <w:rsid w:val="00404337"/>
    <w:rsid w:val="00405B56"/>
    <w:rsid w:val="00407346"/>
    <w:rsid w:val="00407765"/>
    <w:rsid w:val="00407DA5"/>
    <w:rsid w:val="004108ED"/>
    <w:rsid w:val="00410997"/>
    <w:rsid w:val="00410F4A"/>
    <w:rsid w:val="00411787"/>
    <w:rsid w:val="00411966"/>
    <w:rsid w:val="00411CF5"/>
    <w:rsid w:val="004132BE"/>
    <w:rsid w:val="004149A5"/>
    <w:rsid w:val="00414A40"/>
    <w:rsid w:val="00414B61"/>
    <w:rsid w:val="00414EC6"/>
    <w:rsid w:val="00415218"/>
    <w:rsid w:val="00415A5A"/>
    <w:rsid w:val="00415D8D"/>
    <w:rsid w:val="00416D3A"/>
    <w:rsid w:val="00417081"/>
    <w:rsid w:val="0041777E"/>
    <w:rsid w:val="00420B7A"/>
    <w:rsid w:val="00420E07"/>
    <w:rsid w:val="00422BAF"/>
    <w:rsid w:val="00423C17"/>
    <w:rsid w:val="00425499"/>
    <w:rsid w:val="004259E2"/>
    <w:rsid w:val="004262F1"/>
    <w:rsid w:val="0042643D"/>
    <w:rsid w:val="00426B04"/>
    <w:rsid w:val="0042773E"/>
    <w:rsid w:val="00427AFC"/>
    <w:rsid w:val="00427B85"/>
    <w:rsid w:val="00427FAC"/>
    <w:rsid w:val="0043003D"/>
    <w:rsid w:val="00430215"/>
    <w:rsid w:val="00430C7F"/>
    <w:rsid w:val="004311BC"/>
    <w:rsid w:val="004313FC"/>
    <w:rsid w:val="00432E3F"/>
    <w:rsid w:val="004336B0"/>
    <w:rsid w:val="0043405C"/>
    <w:rsid w:val="00435493"/>
    <w:rsid w:val="0043563D"/>
    <w:rsid w:val="0043615F"/>
    <w:rsid w:val="00436335"/>
    <w:rsid w:val="004374F2"/>
    <w:rsid w:val="00437C04"/>
    <w:rsid w:val="0044212A"/>
    <w:rsid w:val="0044249D"/>
    <w:rsid w:val="00442571"/>
    <w:rsid w:val="00442972"/>
    <w:rsid w:val="00444246"/>
    <w:rsid w:val="00444BD8"/>
    <w:rsid w:val="00444E4C"/>
    <w:rsid w:val="00445E75"/>
    <w:rsid w:val="00446D4D"/>
    <w:rsid w:val="00447568"/>
    <w:rsid w:val="004478E5"/>
    <w:rsid w:val="0045041B"/>
    <w:rsid w:val="00451DE6"/>
    <w:rsid w:val="00451FB3"/>
    <w:rsid w:val="00453F37"/>
    <w:rsid w:val="004540F1"/>
    <w:rsid w:val="00454D7C"/>
    <w:rsid w:val="00460115"/>
    <w:rsid w:val="004628FF"/>
    <w:rsid w:val="00462A5B"/>
    <w:rsid w:val="0046344C"/>
    <w:rsid w:val="00463637"/>
    <w:rsid w:val="004638C3"/>
    <w:rsid w:val="00463FF1"/>
    <w:rsid w:val="0046404A"/>
    <w:rsid w:val="00464318"/>
    <w:rsid w:val="00464DCB"/>
    <w:rsid w:val="00464F10"/>
    <w:rsid w:val="00464F19"/>
    <w:rsid w:val="0046507A"/>
    <w:rsid w:val="00466800"/>
    <w:rsid w:val="0046693D"/>
    <w:rsid w:val="00467138"/>
    <w:rsid w:val="004676CB"/>
    <w:rsid w:val="004703AE"/>
    <w:rsid w:val="0047078E"/>
    <w:rsid w:val="00470AD4"/>
    <w:rsid w:val="004710C3"/>
    <w:rsid w:val="00472314"/>
    <w:rsid w:val="00472586"/>
    <w:rsid w:val="0047296C"/>
    <w:rsid w:val="00473E28"/>
    <w:rsid w:val="00474253"/>
    <w:rsid w:val="00475616"/>
    <w:rsid w:val="00475BB2"/>
    <w:rsid w:val="00477781"/>
    <w:rsid w:val="0048017B"/>
    <w:rsid w:val="004803AC"/>
    <w:rsid w:val="00480B18"/>
    <w:rsid w:val="00480EAC"/>
    <w:rsid w:val="00481319"/>
    <w:rsid w:val="00481B6E"/>
    <w:rsid w:val="0048217B"/>
    <w:rsid w:val="00482831"/>
    <w:rsid w:val="00482952"/>
    <w:rsid w:val="00483EFF"/>
    <w:rsid w:val="0048406F"/>
    <w:rsid w:val="004840B0"/>
    <w:rsid w:val="00484687"/>
    <w:rsid w:val="00485734"/>
    <w:rsid w:val="0048582A"/>
    <w:rsid w:val="0048589D"/>
    <w:rsid w:val="00485BCD"/>
    <w:rsid w:val="00486C05"/>
    <w:rsid w:val="004872BB"/>
    <w:rsid w:val="00487F4C"/>
    <w:rsid w:val="00490508"/>
    <w:rsid w:val="0049065B"/>
    <w:rsid w:val="00490D65"/>
    <w:rsid w:val="004916FF"/>
    <w:rsid w:val="004927F4"/>
    <w:rsid w:val="00492CC7"/>
    <w:rsid w:val="0049390D"/>
    <w:rsid w:val="004944DF"/>
    <w:rsid w:val="00495442"/>
    <w:rsid w:val="00496057"/>
    <w:rsid w:val="00496538"/>
    <w:rsid w:val="00496823"/>
    <w:rsid w:val="00496B68"/>
    <w:rsid w:val="00496DF5"/>
    <w:rsid w:val="00497C25"/>
    <w:rsid w:val="004A054A"/>
    <w:rsid w:val="004A071A"/>
    <w:rsid w:val="004A12AD"/>
    <w:rsid w:val="004A1942"/>
    <w:rsid w:val="004A2B2F"/>
    <w:rsid w:val="004A2C1F"/>
    <w:rsid w:val="004A38A9"/>
    <w:rsid w:val="004A3A17"/>
    <w:rsid w:val="004A4EB5"/>
    <w:rsid w:val="004A54E2"/>
    <w:rsid w:val="004A57A4"/>
    <w:rsid w:val="004A7EFF"/>
    <w:rsid w:val="004B077B"/>
    <w:rsid w:val="004B2379"/>
    <w:rsid w:val="004B2E66"/>
    <w:rsid w:val="004B31EB"/>
    <w:rsid w:val="004B4812"/>
    <w:rsid w:val="004B4D23"/>
    <w:rsid w:val="004B50A8"/>
    <w:rsid w:val="004B5444"/>
    <w:rsid w:val="004B597D"/>
    <w:rsid w:val="004B6C31"/>
    <w:rsid w:val="004B78BB"/>
    <w:rsid w:val="004B7E3D"/>
    <w:rsid w:val="004C0698"/>
    <w:rsid w:val="004C0EB7"/>
    <w:rsid w:val="004C259D"/>
    <w:rsid w:val="004C44F2"/>
    <w:rsid w:val="004C780A"/>
    <w:rsid w:val="004D0533"/>
    <w:rsid w:val="004D061E"/>
    <w:rsid w:val="004D0C6A"/>
    <w:rsid w:val="004D0E1E"/>
    <w:rsid w:val="004D15BE"/>
    <w:rsid w:val="004D17B8"/>
    <w:rsid w:val="004D2519"/>
    <w:rsid w:val="004D308F"/>
    <w:rsid w:val="004D361C"/>
    <w:rsid w:val="004D5327"/>
    <w:rsid w:val="004D60AF"/>
    <w:rsid w:val="004D6191"/>
    <w:rsid w:val="004D6D3D"/>
    <w:rsid w:val="004E02DD"/>
    <w:rsid w:val="004E042D"/>
    <w:rsid w:val="004E1255"/>
    <w:rsid w:val="004E14F8"/>
    <w:rsid w:val="004E2682"/>
    <w:rsid w:val="004E409E"/>
    <w:rsid w:val="004E42B5"/>
    <w:rsid w:val="004E47A8"/>
    <w:rsid w:val="004E4B49"/>
    <w:rsid w:val="004E567A"/>
    <w:rsid w:val="004E6639"/>
    <w:rsid w:val="004E6F9F"/>
    <w:rsid w:val="004E7057"/>
    <w:rsid w:val="004E78BE"/>
    <w:rsid w:val="004E7E10"/>
    <w:rsid w:val="004F03F4"/>
    <w:rsid w:val="004F116B"/>
    <w:rsid w:val="004F2907"/>
    <w:rsid w:val="004F2A43"/>
    <w:rsid w:val="004F2B33"/>
    <w:rsid w:val="004F3659"/>
    <w:rsid w:val="004F3C41"/>
    <w:rsid w:val="004F5714"/>
    <w:rsid w:val="004F5750"/>
    <w:rsid w:val="004F5923"/>
    <w:rsid w:val="004F78F3"/>
    <w:rsid w:val="00500D05"/>
    <w:rsid w:val="00500D60"/>
    <w:rsid w:val="005026EA"/>
    <w:rsid w:val="00504133"/>
    <w:rsid w:val="005043B4"/>
    <w:rsid w:val="005045B8"/>
    <w:rsid w:val="005045C3"/>
    <w:rsid w:val="005054C5"/>
    <w:rsid w:val="005057A0"/>
    <w:rsid w:val="00505945"/>
    <w:rsid w:val="005068A7"/>
    <w:rsid w:val="00506ABC"/>
    <w:rsid w:val="005075A2"/>
    <w:rsid w:val="00510651"/>
    <w:rsid w:val="005107B3"/>
    <w:rsid w:val="00510C5D"/>
    <w:rsid w:val="00510DC9"/>
    <w:rsid w:val="00511B81"/>
    <w:rsid w:val="005122C0"/>
    <w:rsid w:val="005122C2"/>
    <w:rsid w:val="005131ED"/>
    <w:rsid w:val="00515B04"/>
    <w:rsid w:val="00516149"/>
    <w:rsid w:val="00516A2A"/>
    <w:rsid w:val="005178C9"/>
    <w:rsid w:val="00517B8E"/>
    <w:rsid w:val="00517F12"/>
    <w:rsid w:val="00521A1D"/>
    <w:rsid w:val="005253E4"/>
    <w:rsid w:val="00525F30"/>
    <w:rsid w:val="0052796B"/>
    <w:rsid w:val="00527F19"/>
    <w:rsid w:val="005306A6"/>
    <w:rsid w:val="00532B49"/>
    <w:rsid w:val="00533C79"/>
    <w:rsid w:val="00535349"/>
    <w:rsid w:val="00535BD9"/>
    <w:rsid w:val="005368E2"/>
    <w:rsid w:val="00536D40"/>
    <w:rsid w:val="0053732F"/>
    <w:rsid w:val="005400C9"/>
    <w:rsid w:val="00541F45"/>
    <w:rsid w:val="00542E52"/>
    <w:rsid w:val="00542E5A"/>
    <w:rsid w:val="00543241"/>
    <w:rsid w:val="00543807"/>
    <w:rsid w:val="00543F21"/>
    <w:rsid w:val="005445FF"/>
    <w:rsid w:val="005453F3"/>
    <w:rsid w:val="00546F8C"/>
    <w:rsid w:val="00547959"/>
    <w:rsid w:val="00547FAC"/>
    <w:rsid w:val="005515D3"/>
    <w:rsid w:val="00551D27"/>
    <w:rsid w:val="005522F0"/>
    <w:rsid w:val="00552906"/>
    <w:rsid w:val="005539D3"/>
    <w:rsid w:val="0055530B"/>
    <w:rsid w:val="00556040"/>
    <w:rsid w:val="00556339"/>
    <w:rsid w:val="00556ED5"/>
    <w:rsid w:val="0055759E"/>
    <w:rsid w:val="005603C6"/>
    <w:rsid w:val="005603D4"/>
    <w:rsid w:val="00560DFC"/>
    <w:rsid w:val="00561936"/>
    <w:rsid w:val="00562561"/>
    <w:rsid w:val="0056436A"/>
    <w:rsid w:val="00564A83"/>
    <w:rsid w:val="00564B00"/>
    <w:rsid w:val="00565EB2"/>
    <w:rsid w:val="00566904"/>
    <w:rsid w:val="00566AE8"/>
    <w:rsid w:val="005672D1"/>
    <w:rsid w:val="00567809"/>
    <w:rsid w:val="00567BB4"/>
    <w:rsid w:val="005702CE"/>
    <w:rsid w:val="00570434"/>
    <w:rsid w:val="005706AC"/>
    <w:rsid w:val="00570EE6"/>
    <w:rsid w:val="0057210E"/>
    <w:rsid w:val="00572686"/>
    <w:rsid w:val="00572B2D"/>
    <w:rsid w:val="005736B5"/>
    <w:rsid w:val="0057449B"/>
    <w:rsid w:val="00574D64"/>
    <w:rsid w:val="00576581"/>
    <w:rsid w:val="005768E8"/>
    <w:rsid w:val="00576A73"/>
    <w:rsid w:val="00576F3A"/>
    <w:rsid w:val="005770D8"/>
    <w:rsid w:val="005836F0"/>
    <w:rsid w:val="00583EFE"/>
    <w:rsid w:val="0058601F"/>
    <w:rsid w:val="005861C5"/>
    <w:rsid w:val="00586EF1"/>
    <w:rsid w:val="00586FD8"/>
    <w:rsid w:val="00587A3F"/>
    <w:rsid w:val="00587F4A"/>
    <w:rsid w:val="00590089"/>
    <w:rsid w:val="00591D2E"/>
    <w:rsid w:val="00592E16"/>
    <w:rsid w:val="00596306"/>
    <w:rsid w:val="005974AD"/>
    <w:rsid w:val="00597E10"/>
    <w:rsid w:val="005A038B"/>
    <w:rsid w:val="005A047C"/>
    <w:rsid w:val="005A0C7A"/>
    <w:rsid w:val="005A2D31"/>
    <w:rsid w:val="005A2EEC"/>
    <w:rsid w:val="005A3956"/>
    <w:rsid w:val="005A4195"/>
    <w:rsid w:val="005A4DAC"/>
    <w:rsid w:val="005A5327"/>
    <w:rsid w:val="005A579A"/>
    <w:rsid w:val="005A5E51"/>
    <w:rsid w:val="005A63FA"/>
    <w:rsid w:val="005A6CB4"/>
    <w:rsid w:val="005A781E"/>
    <w:rsid w:val="005A786B"/>
    <w:rsid w:val="005A7A3F"/>
    <w:rsid w:val="005B0D39"/>
    <w:rsid w:val="005B37D2"/>
    <w:rsid w:val="005B3881"/>
    <w:rsid w:val="005B5353"/>
    <w:rsid w:val="005B54F8"/>
    <w:rsid w:val="005B5FC5"/>
    <w:rsid w:val="005B679B"/>
    <w:rsid w:val="005B6E44"/>
    <w:rsid w:val="005B7903"/>
    <w:rsid w:val="005B799A"/>
    <w:rsid w:val="005C03F1"/>
    <w:rsid w:val="005C0ECD"/>
    <w:rsid w:val="005C1248"/>
    <w:rsid w:val="005C1ACB"/>
    <w:rsid w:val="005C1D67"/>
    <w:rsid w:val="005C42C5"/>
    <w:rsid w:val="005C4478"/>
    <w:rsid w:val="005C44AA"/>
    <w:rsid w:val="005C54EF"/>
    <w:rsid w:val="005C5728"/>
    <w:rsid w:val="005C5A06"/>
    <w:rsid w:val="005C602F"/>
    <w:rsid w:val="005C66E1"/>
    <w:rsid w:val="005C6EC2"/>
    <w:rsid w:val="005D1A00"/>
    <w:rsid w:val="005D2201"/>
    <w:rsid w:val="005D32AA"/>
    <w:rsid w:val="005D367D"/>
    <w:rsid w:val="005D3C09"/>
    <w:rsid w:val="005D400F"/>
    <w:rsid w:val="005D43F8"/>
    <w:rsid w:val="005D4842"/>
    <w:rsid w:val="005D4C2C"/>
    <w:rsid w:val="005D5B22"/>
    <w:rsid w:val="005D6B1F"/>
    <w:rsid w:val="005D70B9"/>
    <w:rsid w:val="005E0191"/>
    <w:rsid w:val="005E1156"/>
    <w:rsid w:val="005E255E"/>
    <w:rsid w:val="005E267E"/>
    <w:rsid w:val="005E2C0D"/>
    <w:rsid w:val="005E2C9D"/>
    <w:rsid w:val="005E3182"/>
    <w:rsid w:val="005E37A9"/>
    <w:rsid w:val="005E59D3"/>
    <w:rsid w:val="005E6252"/>
    <w:rsid w:val="005E6E5E"/>
    <w:rsid w:val="005E702A"/>
    <w:rsid w:val="005E7517"/>
    <w:rsid w:val="005E76AA"/>
    <w:rsid w:val="005F01AA"/>
    <w:rsid w:val="005F03FD"/>
    <w:rsid w:val="005F041C"/>
    <w:rsid w:val="005F1C20"/>
    <w:rsid w:val="005F1F2B"/>
    <w:rsid w:val="005F240D"/>
    <w:rsid w:val="005F26EA"/>
    <w:rsid w:val="005F3374"/>
    <w:rsid w:val="005F3AFB"/>
    <w:rsid w:val="005F46DD"/>
    <w:rsid w:val="005F7017"/>
    <w:rsid w:val="005F7280"/>
    <w:rsid w:val="006001CD"/>
    <w:rsid w:val="006011F2"/>
    <w:rsid w:val="00601654"/>
    <w:rsid w:val="0060183A"/>
    <w:rsid w:val="006020DD"/>
    <w:rsid w:val="006047C2"/>
    <w:rsid w:val="00605A78"/>
    <w:rsid w:val="00606AC1"/>
    <w:rsid w:val="00606B12"/>
    <w:rsid w:val="0060756E"/>
    <w:rsid w:val="0061000B"/>
    <w:rsid w:val="0061066D"/>
    <w:rsid w:val="006111CC"/>
    <w:rsid w:val="006113A9"/>
    <w:rsid w:val="006113BA"/>
    <w:rsid w:val="00611C60"/>
    <w:rsid w:val="00611F7D"/>
    <w:rsid w:val="006126B4"/>
    <w:rsid w:val="00613C15"/>
    <w:rsid w:val="00614039"/>
    <w:rsid w:val="00614CCF"/>
    <w:rsid w:val="00615B8C"/>
    <w:rsid w:val="00615EBB"/>
    <w:rsid w:val="0061681C"/>
    <w:rsid w:val="00617853"/>
    <w:rsid w:val="00617BCA"/>
    <w:rsid w:val="00620659"/>
    <w:rsid w:val="006213F8"/>
    <w:rsid w:val="006214A3"/>
    <w:rsid w:val="00621D59"/>
    <w:rsid w:val="00622010"/>
    <w:rsid w:val="00625ACE"/>
    <w:rsid w:val="00626CE4"/>
    <w:rsid w:val="00627187"/>
    <w:rsid w:val="00627307"/>
    <w:rsid w:val="006301FF"/>
    <w:rsid w:val="00630A65"/>
    <w:rsid w:val="0063255F"/>
    <w:rsid w:val="006361DA"/>
    <w:rsid w:val="00636630"/>
    <w:rsid w:val="006370A2"/>
    <w:rsid w:val="0064018D"/>
    <w:rsid w:val="00640768"/>
    <w:rsid w:val="00640C79"/>
    <w:rsid w:val="00641003"/>
    <w:rsid w:val="0064166E"/>
    <w:rsid w:val="00642FD5"/>
    <w:rsid w:val="00643534"/>
    <w:rsid w:val="0064396A"/>
    <w:rsid w:val="00646354"/>
    <w:rsid w:val="00646973"/>
    <w:rsid w:val="00646ADA"/>
    <w:rsid w:val="00647306"/>
    <w:rsid w:val="006516B9"/>
    <w:rsid w:val="00653792"/>
    <w:rsid w:val="0065413E"/>
    <w:rsid w:val="0065417B"/>
    <w:rsid w:val="00656391"/>
    <w:rsid w:val="0065653C"/>
    <w:rsid w:val="00657372"/>
    <w:rsid w:val="00657BEF"/>
    <w:rsid w:val="00660D08"/>
    <w:rsid w:val="006619FE"/>
    <w:rsid w:val="0066366E"/>
    <w:rsid w:val="00664F1E"/>
    <w:rsid w:val="00665251"/>
    <w:rsid w:val="0066585A"/>
    <w:rsid w:val="00665903"/>
    <w:rsid w:val="00666A2A"/>
    <w:rsid w:val="006671C2"/>
    <w:rsid w:val="00670121"/>
    <w:rsid w:val="00670E38"/>
    <w:rsid w:val="00671387"/>
    <w:rsid w:val="00671C4E"/>
    <w:rsid w:val="00672349"/>
    <w:rsid w:val="006723D1"/>
    <w:rsid w:val="00672416"/>
    <w:rsid w:val="006732D6"/>
    <w:rsid w:val="0067419B"/>
    <w:rsid w:val="00676697"/>
    <w:rsid w:val="0067681D"/>
    <w:rsid w:val="006774BD"/>
    <w:rsid w:val="006778C7"/>
    <w:rsid w:val="006804AF"/>
    <w:rsid w:val="00680EB4"/>
    <w:rsid w:val="00681042"/>
    <w:rsid w:val="006812A6"/>
    <w:rsid w:val="00681305"/>
    <w:rsid w:val="0068419A"/>
    <w:rsid w:val="00684F09"/>
    <w:rsid w:val="00685A6A"/>
    <w:rsid w:val="006876F4"/>
    <w:rsid w:val="006907ED"/>
    <w:rsid w:val="0069196F"/>
    <w:rsid w:val="006919D6"/>
    <w:rsid w:val="0069283A"/>
    <w:rsid w:val="00692C5A"/>
    <w:rsid w:val="006936D9"/>
    <w:rsid w:val="006937DD"/>
    <w:rsid w:val="0069581E"/>
    <w:rsid w:val="00695EF6"/>
    <w:rsid w:val="00696DA6"/>
    <w:rsid w:val="00696F58"/>
    <w:rsid w:val="006A0346"/>
    <w:rsid w:val="006A0DCB"/>
    <w:rsid w:val="006A356F"/>
    <w:rsid w:val="006A3738"/>
    <w:rsid w:val="006A3B26"/>
    <w:rsid w:val="006A46E6"/>
    <w:rsid w:val="006A4A27"/>
    <w:rsid w:val="006A5310"/>
    <w:rsid w:val="006A5F4F"/>
    <w:rsid w:val="006A6853"/>
    <w:rsid w:val="006A6980"/>
    <w:rsid w:val="006B0C70"/>
    <w:rsid w:val="006B137F"/>
    <w:rsid w:val="006B16EF"/>
    <w:rsid w:val="006B1814"/>
    <w:rsid w:val="006B33F9"/>
    <w:rsid w:val="006B3BD7"/>
    <w:rsid w:val="006B41F5"/>
    <w:rsid w:val="006B45EB"/>
    <w:rsid w:val="006B483C"/>
    <w:rsid w:val="006B63E2"/>
    <w:rsid w:val="006B7D70"/>
    <w:rsid w:val="006B7FF6"/>
    <w:rsid w:val="006C00DB"/>
    <w:rsid w:val="006C1499"/>
    <w:rsid w:val="006C16A3"/>
    <w:rsid w:val="006C21AF"/>
    <w:rsid w:val="006C2D39"/>
    <w:rsid w:val="006C376F"/>
    <w:rsid w:val="006C378D"/>
    <w:rsid w:val="006C489E"/>
    <w:rsid w:val="006C4AC9"/>
    <w:rsid w:val="006C5C7C"/>
    <w:rsid w:val="006D08F8"/>
    <w:rsid w:val="006D1E6C"/>
    <w:rsid w:val="006D2031"/>
    <w:rsid w:val="006D26DF"/>
    <w:rsid w:val="006D2BD0"/>
    <w:rsid w:val="006D2DBA"/>
    <w:rsid w:val="006D321D"/>
    <w:rsid w:val="006D3264"/>
    <w:rsid w:val="006D3761"/>
    <w:rsid w:val="006D3FAE"/>
    <w:rsid w:val="006D469C"/>
    <w:rsid w:val="006D48C0"/>
    <w:rsid w:val="006D59C1"/>
    <w:rsid w:val="006D5FA4"/>
    <w:rsid w:val="006D7AC3"/>
    <w:rsid w:val="006E00E1"/>
    <w:rsid w:val="006E029A"/>
    <w:rsid w:val="006E0F36"/>
    <w:rsid w:val="006E14A5"/>
    <w:rsid w:val="006E20E8"/>
    <w:rsid w:val="006E4469"/>
    <w:rsid w:val="006E4CE3"/>
    <w:rsid w:val="006E5C6F"/>
    <w:rsid w:val="006E7167"/>
    <w:rsid w:val="006E721A"/>
    <w:rsid w:val="006E7CD3"/>
    <w:rsid w:val="006F1992"/>
    <w:rsid w:val="006F24DD"/>
    <w:rsid w:val="006F267F"/>
    <w:rsid w:val="006F323F"/>
    <w:rsid w:val="006F328A"/>
    <w:rsid w:val="006F3923"/>
    <w:rsid w:val="006F3EC9"/>
    <w:rsid w:val="006F442F"/>
    <w:rsid w:val="006F4BC3"/>
    <w:rsid w:val="006F5B43"/>
    <w:rsid w:val="006F619D"/>
    <w:rsid w:val="006F7B81"/>
    <w:rsid w:val="00700078"/>
    <w:rsid w:val="00700141"/>
    <w:rsid w:val="00700F28"/>
    <w:rsid w:val="00701940"/>
    <w:rsid w:val="00701D7C"/>
    <w:rsid w:val="00702015"/>
    <w:rsid w:val="0070241E"/>
    <w:rsid w:val="00703A6F"/>
    <w:rsid w:val="0070481F"/>
    <w:rsid w:val="00704AE1"/>
    <w:rsid w:val="00705390"/>
    <w:rsid w:val="00705760"/>
    <w:rsid w:val="007063E4"/>
    <w:rsid w:val="00706E95"/>
    <w:rsid w:val="007107FC"/>
    <w:rsid w:val="007118B5"/>
    <w:rsid w:val="00711F6B"/>
    <w:rsid w:val="00712B09"/>
    <w:rsid w:val="00712D72"/>
    <w:rsid w:val="0071301B"/>
    <w:rsid w:val="00713F3B"/>
    <w:rsid w:val="0071490E"/>
    <w:rsid w:val="00714CFC"/>
    <w:rsid w:val="0071553F"/>
    <w:rsid w:val="00715EB9"/>
    <w:rsid w:val="00716DB8"/>
    <w:rsid w:val="007177DF"/>
    <w:rsid w:val="007202FC"/>
    <w:rsid w:val="0072071F"/>
    <w:rsid w:val="00721E59"/>
    <w:rsid w:val="00722154"/>
    <w:rsid w:val="007235A8"/>
    <w:rsid w:val="00723750"/>
    <w:rsid w:val="00723C49"/>
    <w:rsid w:val="00723E2D"/>
    <w:rsid w:val="0072514F"/>
    <w:rsid w:val="00725C84"/>
    <w:rsid w:val="007264FF"/>
    <w:rsid w:val="00726B69"/>
    <w:rsid w:val="0072767C"/>
    <w:rsid w:val="00732334"/>
    <w:rsid w:val="00732944"/>
    <w:rsid w:val="00732AB6"/>
    <w:rsid w:val="00732D59"/>
    <w:rsid w:val="00733676"/>
    <w:rsid w:val="00735A07"/>
    <w:rsid w:val="00735E00"/>
    <w:rsid w:val="00735F85"/>
    <w:rsid w:val="007366AF"/>
    <w:rsid w:val="00736726"/>
    <w:rsid w:val="00736A51"/>
    <w:rsid w:val="0074047F"/>
    <w:rsid w:val="007405F5"/>
    <w:rsid w:val="0074120D"/>
    <w:rsid w:val="007436CA"/>
    <w:rsid w:val="00744112"/>
    <w:rsid w:val="00744EC0"/>
    <w:rsid w:val="00744F51"/>
    <w:rsid w:val="007468E6"/>
    <w:rsid w:val="00746BD0"/>
    <w:rsid w:val="00750A9D"/>
    <w:rsid w:val="0075143A"/>
    <w:rsid w:val="00752026"/>
    <w:rsid w:val="007526BC"/>
    <w:rsid w:val="0075339A"/>
    <w:rsid w:val="007534AE"/>
    <w:rsid w:val="007535D0"/>
    <w:rsid w:val="00754883"/>
    <w:rsid w:val="00756407"/>
    <w:rsid w:val="00756569"/>
    <w:rsid w:val="00756D7E"/>
    <w:rsid w:val="0076079C"/>
    <w:rsid w:val="00760F8B"/>
    <w:rsid w:val="00762875"/>
    <w:rsid w:val="00763C24"/>
    <w:rsid w:val="00763D70"/>
    <w:rsid w:val="00763D9E"/>
    <w:rsid w:val="0076433B"/>
    <w:rsid w:val="0076518C"/>
    <w:rsid w:val="0076540A"/>
    <w:rsid w:val="00766AD9"/>
    <w:rsid w:val="00770C9D"/>
    <w:rsid w:val="00772A66"/>
    <w:rsid w:val="00772E29"/>
    <w:rsid w:val="0077470B"/>
    <w:rsid w:val="00774720"/>
    <w:rsid w:val="00774811"/>
    <w:rsid w:val="007752D8"/>
    <w:rsid w:val="0077566C"/>
    <w:rsid w:val="00775A0F"/>
    <w:rsid w:val="00776965"/>
    <w:rsid w:val="00777048"/>
    <w:rsid w:val="00780660"/>
    <w:rsid w:val="00780738"/>
    <w:rsid w:val="00781A51"/>
    <w:rsid w:val="00781EBB"/>
    <w:rsid w:val="00781F0A"/>
    <w:rsid w:val="007821A0"/>
    <w:rsid w:val="00782B96"/>
    <w:rsid w:val="00783700"/>
    <w:rsid w:val="007848C7"/>
    <w:rsid w:val="007852EC"/>
    <w:rsid w:val="007858F6"/>
    <w:rsid w:val="00785931"/>
    <w:rsid w:val="0078667F"/>
    <w:rsid w:val="00787490"/>
    <w:rsid w:val="00787E64"/>
    <w:rsid w:val="007909C5"/>
    <w:rsid w:val="00792327"/>
    <w:rsid w:val="007923C8"/>
    <w:rsid w:val="007925B8"/>
    <w:rsid w:val="00792AE0"/>
    <w:rsid w:val="00792D96"/>
    <w:rsid w:val="00793264"/>
    <w:rsid w:val="007940D9"/>
    <w:rsid w:val="00795707"/>
    <w:rsid w:val="0079596A"/>
    <w:rsid w:val="00795EC4"/>
    <w:rsid w:val="00795F1B"/>
    <w:rsid w:val="00797708"/>
    <w:rsid w:val="00797E4F"/>
    <w:rsid w:val="007A0F99"/>
    <w:rsid w:val="007A116A"/>
    <w:rsid w:val="007A12B2"/>
    <w:rsid w:val="007A135B"/>
    <w:rsid w:val="007A1573"/>
    <w:rsid w:val="007A2FE0"/>
    <w:rsid w:val="007A3A64"/>
    <w:rsid w:val="007A3B7A"/>
    <w:rsid w:val="007A46EB"/>
    <w:rsid w:val="007A54EF"/>
    <w:rsid w:val="007A5A24"/>
    <w:rsid w:val="007A6A48"/>
    <w:rsid w:val="007A7E11"/>
    <w:rsid w:val="007B0C3C"/>
    <w:rsid w:val="007B1160"/>
    <w:rsid w:val="007B39E9"/>
    <w:rsid w:val="007B4685"/>
    <w:rsid w:val="007B562F"/>
    <w:rsid w:val="007B5642"/>
    <w:rsid w:val="007B597F"/>
    <w:rsid w:val="007B6AA8"/>
    <w:rsid w:val="007B7CE9"/>
    <w:rsid w:val="007C18B7"/>
    <w:rsid w:val="007C1B87"/>
    <w:rsid w:val="007C2C7E"/>
    <w:rsid w:val="007C34CC"/>
    <w:rsid w:val="007C3658"/>
    <w:rsid w:val="007C523A"/>
    <w:rsid w:val="007C5B47"/>
    <w:rsid w:val="007C6A48"/>
    <w:rsid w:val="007C6FC4"/>
    <w:rsid w:val="007C7D0D"/>
    <w:rsid w:val="007D019C"/>
    <w:rsid w:val="007D03D0"/>
    <w:rsid w:val="007D078E"/>
    <w:rsid w:val="007D1255"/>
    <w:rsid w:val="007D1383"/>
    <w:rsid w:val="007D250A"/>
    <w:rsid w:val="007D2C6E"/>
    <w:rsid w:val="007D2F22"/>
    <w:rsid w:val="007D3B13"/>
    <w:rsid w:val="007D4ADE"/>
    <w:rsid w:val="007D4D56"/>
    <w:rsid w:val="007D5570"/>
    <w:rsid w:val="007D5747"/>
    <w:rsid w:val="007D5784"/>
    <w:rsid w:val="007D6F92"/>
    <w:rsid w:val="007D7B96"/>
    <w:rsid w:val="007E13F4"/>
    <w:rsid w:val="007E201B"/>
    <w:rsid w:val="007E2965"/>
    <w:rsid w:val="007E2CCE"/>
    <w:rsid w:val="007E3FC7"/>
    <w:rsid w:val="007E4838"/>
    <w:rsid w:val="007E50B2"/>
    <w:rsid w:val="007E517E"/>
    <w:rsid w:val="007E5498"/>
    <w:rsid w:val="007E60B9"/>
    <w:rsid w:val="007E6391"/>
    <w:rsid w:val="007F0352"/>
    <w:rsid w:val="007F30CB"/>
    <w:rsid w:val="007F3190"/>
    <w:rsid w:val="007F324E"/>
    <w:rsid w:val="007F3690"/>
    <w:rsid w:val="007F37D4"/>
    <w:rsid w:val="007F3987"/>
    <w:rsid w:val="007F4765"/>
    <w:rsid w:val="007F534D"/>
    <w:rsid w:val="007F5AB6"/>
    <w:rsid w:val="007F6061"/>
    <w:rsid w:val="007F719A"/>
    <w:rsid w:val="008006A4"/>
    <w:rsid w:val="00800FD2"/>
    <w:rsid w:val="00802EB0"/>
    <w:rsid w:val="00802EC4"/>
    <w:rsid w:val="00803511"/>
    <w:rsid w:val="00803807"/>
    <w:rsid w:val="00804076"/>
    <w:rsid w:val="00804539"/>
    <w:rsid w:val="00806389"/>
    <w:rsid w:val="0080675C"/>
    <w:rsid w:val="00806CD2"/>
    <w:rsid w:val="008100CD"/>
    <w:rsid w:val="0081225D"/>
    <w:rsid w:val="008137E8"/>
    <w:rsid w:val="00813D84"/>
    <w:rsid w:val="00815087"/>
    <w:rsid w:val="00815F37"/>
    <w:rsid w:val="00816EB5"/>
    <w:rsid w:val="008172B2"/>
    <w:rsid w:val="008174ED"/>
    <w:rsid w:val="008176D8"/>
    <w:rsid w:val="008178C2"/>
    <w:rsid w:val="008208F8"/>
    <w:rsid w:val="008215F9"/>
    <w:rsid w:val="008227F3"/>
    <w:rsid w:val="00822897"/>
    <w:rsid w:val="008238DF"/>
    <w:rsid w:val="00824B19"/>
    <w:rsid w:val="008255C6"/>
    <w:rsid w:val="00825FB4"/>
    <w:rsid w:val="00826F6E"/>
    <w:rsid w:val="008271CD"/>
    <w:rsid w:val="00827807"/>
    <w:rsid w:val="00827DA0"/>
    <w:rsid w:val="0083011D"/>
    <w:rsid w:val="008301A7"/>
    <w:rsid w:val="00830368"/>
    <w:rsid w:val="008307E1"/>
    <w:rsid w:val="00831898"/>
    <w:rsid w:val="00833136"/>
    <w:rsid w:val="00833DD7"/>
    <w:rsid w:val="00834C0E"/>
    <w:rsid w:val="00835BAD"/>
    <w:rsid w:val="0083630D"/>
    <w:rsid w:val="008366A7"/>
    <w:rsid w:val="00837A44"/>
    <w:rsid w:val="00840254"/>
    <w:rsid w:val="00840E72"/>
    <w:rsid w:val="00841E91"/>
    <w:rsid w:val="00842E76"/>
    <w:rsid w:val="00842EE8"/>
    <w:rsid w:val="0084322A"/>
    <w:rsid w:val="008432F3"/>
    <w:rsid w:val="008438C0"/>
    <w:rsid w:val="00843B93"/>
    <w:rsid w:val="00844704"/>
    <w:rsid w:val="008448AA"/>
    <w:rsid w:val="00845395"/>
    <w:rsid w:val="00850478"/>
    <w:rsid w:val="00850AFC"/>
    <w:rsid w:val="008519BD"/>
    <w:rsid w:val="00851A40"/>
    <w:rsid w:val="00851CF5"/>
    <w:rsid w:val="00852841"/>
    <w:rsid w:val="00853008"/>
    <w:rsid w:val="00853B42"/>
    <w:rsid w:val="0085411F"/>
    <w:rsid w:val="008545D1"/>
    <w:rsid w:val="00854A0B"/>
    <w:rsid w:val="008559E4"/>
    <w:rsid w:val="00856166"/>
    <w:rsid w:val="008568DF"/>
    <w:rsid w:val="008577CA"/>
    <w:rsid w:val="00857E1F"/>
    <w:rsid w:val="00857E84"/>
    <w:rsid w:val="0086027B"/>
    <w:rsid w:val="00860C60"/>
    <w:rsid w:val="00861C7D"/>
    <w:rsid w:val="0086212D"/>
    <w:rsid w:val="008627E2"/>
    <w:rsid w:val="00862D9F"/>
    <w:rsid w:val="0086516D"/>
    <w:rsid w:val="008660F9"/>
    <w:rsid w:val="00866FAF"/>
    <w:rsid w:val="008674E1"/>
    <w:rsid w:val="00867B6F"/>
    <w:rsid w:val="00870005"/>
    <w:rsid w:val="008704D6"/>
    <w:rsid w:val="00872FC0"/>
    <w:rsid w:val="00873617"/>
    <w:rsid w:val="00873BE7"/>
    <w:rsid w:val="00874A97"/>
    <w:rsid w:val="0087535B"/>
    <w:rsid w:val="00875D98"/>
    <w:rsid w:val="008760F6"/>
    <w:rsid w:val="008762B8"/>
    <w:rsid w:val="00876C7F"/>
    <w:rsid w:val="0087743D"/>
    <w:rsid w:val="00877462"/>
    <w:rsid w:val="008777BE"/>
    <w:rsid w:val="008779E7"/>
    <w:rsid w:val="0088082D"/>
    <w:rsid w:val="0088600F"/>
    <w:rsid w:val="00886FF3"/>
    <w:rsid w:val="00887925"/>
    <w:rsid w:val="00890242"/>
    <w:rsid w:val="00890C2C"/>
    <w:rsid w:val="008922E3"/>
    <w:rsid w:val="0089347A"/>
    <w:rsid w:val="00893CAB"/>
    <w:rsid w:val="008961CB"/>
    <w:rsid w:val="00896834"/>
    <w:rsid w:val="008976BB"/>
    <w:rsid w:val="00897E6F"/>
    <w:rsid w:val="008A0E1C"/>
    <w:rsid w:val="008A1151"/>
    <w:rsid w:val="008A12AA"/>
    <w:rsid w:val="008A2E47"/>
    <w:rsid w:val="008A4953"/>
    <w:rsid w:val="008A54CF"/>
    <w:rsid w:val="008A66BA"/>
    <w:rsid w:val="008A700E"/>
    <w:rsid w:val="008B2D99"/>
    <w:rsid w:val="008B2EBE"/>
    <w:rsid w:val="008B4370"/>
    <w:rsid w:val="008B48D8"/>
    <w:rsid w:val="008B4A06"/>
    <w:rsid w:val="008B4E27"/>
    <w:rsid w:val="008B551A"/>
    <w:rsid w:val="008B6758"/>
    <w:rsid w:val="008B6858"/>
    <w:rsid w:val="008B7372"/>
    <w:rsid w:val="008C0BBE"/>
    <w:rsid w:val="008C35ED"/>
    <w:rsid w:val="008C37C5"/>
    <w:rsid w:val="008C393C"/>
    <w:rsid w:val="008C644B"/>
    <w:rsid w:val="008C7065"/>
    <w:rsid w:val="008C7E19"/>
    <w:rsid w:val="008D0989"/>
    <w:rsid w:val="008D0C8F"/>
    <w:rsid w:val="008D3407"/>
    <w:rsid w:val="008D6880"/>
    <w:rsid w:val="008D689A"/>
    <w:rsid w:val="008D6965"/>
    <w:rsid w:val="008D6CFE"/>
    <w:rsid w:val="008D773D"/>
    <w:rsid w:val="008E0A7F"/>
    <w:rsid w:val="008E0ED8"/>
    <w:rsid w:val="008E14D4"/>
    <w:rsid w:val="008E328A"/>
    <w:rsid w:val="008E3809"/>
    <w:rsid w:val="008E5608"/>
    <w:rsid w:val="008E5DC3"/>
    <w:rsid w:val="008F0334"/>
    <w:rsid w:val="008F0C02"/>
    <w:rsid w:val="008F25AD"/>
    <w:rsid w:val="008F29B4"/>
    <w:rsid w:val="008F2D08"/>
    <w:rsid w:val="008F32BC"/>
    <w:rsid w:val="008F3322"/>
    <w:rsid w:val="008F6F93"/>
    <w:rsid w:val="008F7B17"/>
    <w:rsid w:val="009000B5"/>
    <w:rsid w:val="00900719"/>
    <w:rsid w:val="00900C18"/>
    <w:rsid w:val="0090109E"/>
    <w:rsid w:val="009015B6"/>
    <w:rsid w:val="00902CEC"/>
    <w:rsid w:val="00902E8B"/>
    <w:rsid w:val="00905BE3"/>
    <w:rsid w:val="00906200"/>
    <w:rsid w:val="00906F50"/>
    <w:rsid w:val="009076D2"/>
    <w:rsid w:val="00907D19"/>
    <w:rsid w:val="00910869"/>
    <w:rsid w:val="00911C5D"/>
    <w:rsid w:val="009128BC"/>
    <w:rsid w:val="009132D9"/>
    <w:rsid w:val="00913BA9"/>
    <w:rsid w:val="0091500B"/>
    <w:rsid w:val="009150B9"/>
    <w:rsid w:val="00915282"/>
    <w:rsid w:val="0091541C"/>
    <w:rsid w:val="00915905"/>
    <w:rsid w:val="00916529"/>
    <w:rsid w:val="00916953"/>
    <w:rsid w:val="00916D95"/>
    <w:rsid w:val="009171ED"/>
    <w:rsid w:val="00920B84"/>
    <w:rsid w:val="00922068"/>
    <w:rsid w:val="00922598"/>
    <w:rsid w:val="00922A66"/>
    <w:rsid w:val="00922C36"/>
    <w:rsid w:val="009236AB"/>
    <w:rsid w:val="00923F23"/>
    <w:rsid w:val="00924995"/>
    <w:rsid w:val="00925A4E"/>
    <w:rsid w:val="00925B81"/>
    <w:rsid w:val="00925CF5"/>
    <w:rsid w:val="009277DC"/>
    <w:rsid w:val="00927B59"/>
    <w:rsid w:val="00930391"/>
    <w:rsid w:val="00930A53"/>
    <w:rsid w:val="00930BAD"/>
    <w:rsid w:val="00930E81"/>
    <w:rsid w:val="00931FC5"/>
    <w:rsid w:val="0093239A"/>
    <w:rsid w:val="0093351B"/>
    <w:rsid w:val="009335EF"/>
    <w:rsid w:val="00933EC3"/>
    <w:rsid w:val="0093492F"/>
    <w:rsid w:val="00934F83"/>
    <w:rsid w:val="00935ACE"/>
    <w:rsid w:val="00936F36"/>
    <w:rsid w:val="00941131"/>
    <w:rsid w:val="00941C16"/>
    <w:rsid w:val="00942FB1"/>
    <w:rsid w:val="00943496"/>
    <w:rsid w:val="009438BF"/>
    <w:rsid w:val="00944060"/>
    <w:rsid w:val="00944EA4"/>
    <w:rsid w:val="00944F39"/>
    <w:rsid w:val="00945AB1"/>
    <w:rsid w:val="00945EF8"/>
    <w:rsid w:val="00946618"/>
    <w:rsid w:val="0094717A"/>
    <w:rsid w:val="009471B8"/>
    <w:rsid w:val="00947A0F"/>
    <w:rsid w:val="00947E44"/>
    <w:rsid w:val="0095116C"/>
    <w:rsid w:val="0095151B"/>
    <w:rsid w:val="00951A7F"/>
    <w:rsid w:val="00954018"/>
    <w:rsid w:val="00954678"/>
    <w:rsid w:val="0096037F"/>
    <w:rsid w:val="0096099C"/>
    <w:rsid w:val="00960DB9"/>
    <w:rsid w:val="00962228"/>
    <w:rsid w:val="009636D9"/>
    <w:rsid w:val="00963C2A"/>
    <w:rsid w:val="00964D4A"/>
    <w:rsid w:val="00965012"/>
    <w:rsid w:val="00965B3F"/>
    <w:rsid w:val="009677EF"/>
    <w:rsid w:val="0097007E"/>
    <w:rsid w:val="009702AB"/>
    <w:rsid w:val="00971D55"/>
    <w:rsid w:val="00972A75"/>
    <w:rsid w:val="0097344E"/>
    <w:rsid w:val="009744B4"/>
    <w:rsid w:val="0097532B"/>
    <w:rsid w:val="0097603A"/>
    <w:rsid w:val="009764DE"/>
    <w:rsid w:val="0097690B"/>
    <w:rsid w:val="0097700E"/>
    <w:rsid w:val="00977103"/>
    <w:rsid w:val="00977DEA"/>
    <w:rsid w:val="00980AE2"/>
    <w:rsid w:val="00981CCD"/>
    <w:rsid w:val="00981D85"/>
    <w:rsid w:val="00981FCB"/>
    <w:rsid w:val="00983B65"/>
    <w:rsid w:val="00984192"/>
    <w:rsid w:val="00985CEF"/>
    <w:rsid w:val="0098773E"/>
    <w:rsid w:val="009911DC"/>
    <w:rsid w:val="00991916"/>
    <w:rsid w:val="00991D9A"/>
    <w:rsid w:val="00992220"/>
    <w:rsid w:val="00992B06"/>
    <w:rsid w:val="009930F2"/>
    <w:rsid w:val="0099431B"/>
    <w:rsid w:val="0099549C"/>
    <w:rsid w:val="00995B08"/>
    <w:rsid w:val="00997038"/>
    <w:rsid w:val="009A05A0"/>
    <w:rsid w:val="009A0F4B"/>
    <w:rsid w:val="009A1520"/>
    <w:rsid w:val="009A1E04"/>
    <w:rsid w:val="009A2823"/>
    <w:rsid w:val="009A3263"/>
    <w:rsid w:val="009A3B80"/>
    <w:rsid w:val="009A5305"/>
    <w:rsid w:val="009A5894"/>
    <w:rsid w:val="009A6232"/>
    <w:rsid w:val="009A6F1C"/>
    <w:rsid w:val="009A77C8"/>
    <w:rsid w:val="009B13FB"/>
    <w:rsid w:val="009B21D9"/>
    <w:rsid w:val="009B35F8"/>
    <w:rsid w:val="009B3A42"/>
    <w:rsid w:val="009B3F8F"/>
    <w:rsid w:val="009B4269"/>
    <w:rsid w:val="009B4992"/>
    <w:rsid w:val="009B67CF"/>
    <w:rsid w:val="009B6B14"/>
    <w:rsid w:val="009B78D2"/>
    <w:rsid w:val="009B7AEF"/>
    <w:rsid w:val="009B7B26"/>
    <w:rsid w:val="009C06FF"/>
    <w:rsid w:val="009C13A6"/>
    <w:rsid w:val="009C1D7E"/>
    <w:rsid w:val="009C25EA"/>
    <w:rsid w:val="009C2C09"/>
    <w:rsid w:val="009C43D7"/>
    <w:rsid w:val="009C4FEA"/>
    <w:rsid w:val="009C5192"/>
    <w:rsid w:val="009C52E3"/>
    <w:rsid w:val="009C5ED6"/>
    <w:rsid w:val="009C60B9"/>
    <w:rsid w:val="009C632D"/>
    <w:rsid w:val="009C6F25"/>
    <w:rsid w:val="009C7728"/>
    <w:rsid w:val="009D0E4A"/>
    <w:rsid w:val="009D1C4F"/>
    <w:rsid w:val="009D58AB"/>
    <w:rsid w:val="009D5E16"/>
    <w:rsid w:val="009D69D7"/>
    <w:rsid w:val="009D6D82"/>
    <w:rsid w:val="009D73A6"/>
    <w:rsid w:val="009D7502"/>
    <w:rsid w:val="009D79FC"/>
    <w:rsid w:val="009E01CF"/>
    <w:rsid w:val="009E0CBF"/>
    <w:rsid w:val="009E12EA"/>
    <w:rsid w:val="009E227D"/>
    <w:rsid w:val="009E22D2"/>
    <w:rsid w:val="009E307F"/>
    <w:rsid w:val="009E36F7"/>
    <w:rsid w:val="009E5B6E"/>
    <w:rsid w:val="009E6637"/>
    <w:rsid w:val="009E7C78"/>
    <w:rsid w:val="009F12F7"/>
    <w:rsid w:val="009F3C7A"/>
    <w:rsid w:val="009F5D65"/>
    <w:rsid w:val="009F714A"/>
    <w:rsid w:val="009F7872"/>
    <w:rsid w:val="009F788A"/>
    <w:rsid w:val="009F7FEB"/>
    <w:rsid w:val="00A01D86"/>
    <w:rsid w:val="00A01DBE"/>
    <w:rsid w:val="00A03BE3"/>
    <w:rsid w:val="00A03E4E"/>
    <w:rsid w:val="00A05CC6"/>
    <w:rsid w:val="00A065BB"/>
    <w:rsid w:val="00A06BF4"/>
    <w:rsid w:val="00A06ECF"/>
    <w:rsid w:val="00A0755A"/>
    <w:rsid w:val="00A1000D"/>
    <w:rsid w:val="00A105A8"/>
    <w:rsid w:val="00A10789"/>
    <w:rsid w:val="00A11044"/>
    <w:rsid w:val="00A112EF"/>
    <w:rsid w:val="00A12250"/>
    <w:rsid w:val="00A12E45"/>
    <w:rsid w:val="00A136B0"/>
    <w:rsid w:val="00A14017"/>
    <w:rsid w:val="00A16908"/>
    <w:rsid w:val="00A17D5C"/>
    <w:rsid w:val="00A20A3C"/>
    <w:rsid w:val="00A20D3F"/>
    <w:rsid w:val="00A22904"/>
    <w:rsid w:val="00A25840"/>
    <w:rsid w:val="00A26167"/>
    <w:rsid w:val="00A264E5"/>
    <w:rsid w:val="00A301DF"/>
    <w:rsid w:val="00A31D2C"/>
    <w:rsid w:val="00A32977"/>
    <w:rsid w:val="00A32B19"/>
    <w:rsid w:val="00A33EEC"/>
    <w:rsid w:val="00A354A3"/>
    <w:rsid w:val="00A367E6"/>
    <w:rsid w:val="00A36903"/>
    <w:rsid w:val="00A40085"/>
    <w:rsid w:val="00A40B07"/>
    <w:rsid w:val="00A41A31"/>
    <w:rsid w:val="00A426B9"/>
    <w:rsid w:val="00A43156"/>
    <w:rsid w:val="00A43BE0"/>
    <w:rsid w:val="00A4409A"/>
    <w:rsid w:val="00A45645"/>
    <w:rsid w:val="00A459DA"/>
    <w:rsid w:val="00A45A88"/>
    <w:rsid w:val="00A46B47"/>
    <w:rsid w:val="00A46DBC"/>
    <w:rsid w:val="00A47451"/>
    <w:rsid w:val="00A4777B"/>
    <w:rsid w:val="00A50174"/>
    <w:rsid w:val="00A517A9"/>
    <w:rsid w:val="00A539B2"/>
    <w:rsid w:val="00A53D3A"/>
    <w:rsid w:val="00A549AF"/>
    <w:rsid w:val="00A54B94"/>
    <w:rsid w:val="00A556AA"/>
    <w:rsid w:val="00A55CEB"/>
    <w:rsid w:val="00A56105"/>
    <w:rsid w:val="00A562B9"/>
    <w:rsid w:val="00A563EC"/>
    <w:rsid w:val="00A5721B"/>
    <w:rsid w:val="00A578B4"/>
    <w:rsid w:val="00A57A26"/>
    <w:rsid w:val="00A606E2"/>
    <w:rsid w:val="00A61892"/>
    <w:rsid w:val="00A62B75"/>
    <w:rsid w:val="00A63070"/>
    <w:rsid w:val="00A632B0"/>
    <w:rsid w:val="00A656D8"/>
    <w:rsid w:val="00A663C7"/>
    <w:rsid w:val="00A66459"/>
    <w:rsid w:val="00A6673F"/>
    <w:rsid w:val="00A66AB3"/>
    <w:rsid w:val="00A67B87"/>
    <w:rsid w:val="00A70F86"/>
    <w:rsid w:val="00A72E69"/>
    <w:rsid w:val="00A736BF"/>
    <w:rsid w:val="00A7465D"/>
    <w:rsid w:val="00A747DE"/>
    <w:rsid w:val="00A74A54"/>
    <w:rsid w:val="00A74E46"/>
    <w:rsid w:val="00A7567B"/>
    <w:rsid w:val="00A757BC"/>
    <w:rsid w:val="00A758B7"/>
    <w:rsid w:val="00A75A48"/>
    <w:rsid w:val="00A760FF"/>
    <w:rsid w:val="00A76E95"/>
    <w:rsid w:val="00A77A30"/>
    <w:rsid w:val="00A8076B"/>
    <w:rsid w:val="00A83033"/>
    <w:rsid w:val="00A830F1"/>
    <w:rsid w:val="00A83AE7"/>
    <w:rsid w:val="00A83D67"/>
    <w:rsid w:val="00A8413A"/>
    <w:rsid w:val="00A8433B"/>
    <w:rsid w:val="00A856B3"/>
    <w:rsid w:val="00A856CA"/>
    <w:rsid w:val="00A856F3"/>
    <w:rsid w:val="00A85F7A"/>
    <w:rsid w:val="00A85FC1"/>
    <w:rsid w:val="00A860F4"/>
    <w:rsid w:val="00A861E3"/>
    <w:rsid w:val="00A86489"/>
    <w:rsid w:val="00A869F4"/>
    <w:rsid w:val="00A86B27"/>
    <w:rsid w:val="00A87010"/>
    <w:rsid w:val="00A87098"/>
    <w:rsid w:val="00A902BA"/>
    <w:rsid w:val="00A90ABE"/>
    <w:rsid w:val="00A91826"/>
    <w:rsid w:val="00A92653"/>
    <w:rsid w:val="00A941D3"/>
    <w:rsid w:val="00A9507A"/>
    <w:rsid w:val="00A959F0"/>
    <w:rsid w:val="00A95EC4"/>
    <w:rsid w:val="00A961B5"/>
    <w:rsid w:val="00A96B7A"/>
    <w:rsid w:val="00A96F2B"/>
    <w:rsid w:val="00A972FA"/>
    <w:rsid w:val="00A973EF"/>
    <w:rsid w:val="00AA4E02"/>
    <w:rsid w:val="00AA4EF9"/>
    <w:rsid w:val="00AA62F0"/>
    <w:rsid w:val="00AA6454"/>
    <w:rsid w:val="00AA653C"/>
    <w:rsid w:val="00AA6B13"/>
    <w:rsid w:val="00AA6F79"/>
    <w:rsid w:val="00AB0A1B"/>
    <w:rsid w:val="00AB13E6"/>
    <w:rsid w:val="00AB1801"/>
    <w:rsid w:val="00AB1B28"/>
    <w:rsid w:val="00AB259D"/>
    <w:rsid w:val="00AB36A9"/>
    <w:rsid w:val="00AB38B4"/>
    <w:rsid w:val="00AB3CC6"/>
    <w:rsid w:val="00AB4A5D"/>
    <w:rsid w:val="00AB6620"/>
    <w:rsid w:val="00AB675D"/>
    <w:rsid w:val="00AB68AF"/>
    <w:rsid w:val="00AB6F05"/>
    <w:rsid w:val="00AB6F8B"/>
    <w:rsid w:val="00AB7A0F"/>
    <w:rsid w:val="00AC0079"/>
    <w:rsid w:val="00AC03A7"/>
    <w:rsid w:val="00AC0F3F"/>
    <w:rsid w:val="00AC1773"/>
    <w:rsid w:val="00AC320D"/>
    <w:rsid w:val="00AC3EF3"/>
    <w:rsid w:val="00AC4473"/>
    <w:rsid w:val="00AC452A"/>
    <w:rsid w:val="00AC58F8"/>
    <w:rsid w:val="00AC5D01"/>
    <w:rsid w:val="00AC64C4"/>
    <w:rsid w:val="00AD13DD"/>
    <w:rsid w:val="00AD17C3"/>
    <w:rsid w:val="00AD2360"/>
    <w:rsid w:val="00AD2849"/>
    <w:rsid w:val="00AD3FC2"/>
    <w:rsid w:val="00AD45CB"/>
    <w:rsid w:val="00AD5E76"/>
    <w:rsid w:val="00AD76CE"/>
    <w:rsid w:val="00AD7A91"/>
    <w:rsid w:val="00AE045E"/>
    <w:rsid w:val="00AE139D"/>
    <w:rsid w:val="00AE156F"/>
    <w:rsid w:val="00AE1823"/>
    <w:rsid w:val="00AE1ABA"/>
    <w:rsid w:val="00AE1E29"/>
    <w:rsid w:val="00AE32A6"/>
    <w:rsid w:val="00AE34B0"/>
    <w:rsid w:val="00AE4492"/>
    <w:rsid w:val="00AE586C"/>
    <w:rsid w:val="00AE61B3"/>
    <w:rsid w:val="00AF0718"/>
    <w:rsid w:val="00AF1D53"/>
    <w:rsid w:val="00AF2939"/>
    <w:rsid w:val="00AF2A72"/>
    <w:rsid w:val="00AF2AA7"/>
    <w:rsid w:val="00AF4D3C"/>
    <w:rsid w:val="00AF506A"/>
    <w:rsid w:val="00AF57FF"/>
    <w:rsid w:val="00AF6DD1"/>
    <w:rsid w:val="00B00B16"/>
    <w:rsid w:val="00B02927"/>
    <w:rsid w:val="00B037AA"/>
    <w:rsid w:val="00B04E49"/>
    <w:rsid w:val="00B05B68"/>
    <w:rsid w:val="00B05CBD"/>
    <w:rsid w:val="00B06735"/>
    <w:rsid w:val="00B0685A"/>
    <w:rsid w:val="00B06A4D"/>
    <w:rsid w:val="00B077CA"/>
    <w:rsid w:val="00B100B8"/>
    <w:rsid w:val="00B1153C"/>
    <w:rsid w:val="00B11777"/>
    <w:rsid w:val="00B11A1D"/>
    <w:rsid w:val="00B1266B"/>
    <w:rsid w:val="00B12B90"/>
    <w:rsid w:val="00B12D40"/>
    <w:rsid w:val="00B1314B"/>
    <w:rsid w:val="00B13B36"/>
    <w:rsid w:val="00B142C1"/>
    <w:rsid w:val="00B14650"/>
    <w:rsid w:val="00B156DF"/>
    <w:rsid w:val="00B15709"/>
    <w:rsid w:val="00B158F6"/>
    <w:rsid w:val="00B20A3E"/>
    <w:rsid w:val="00B20E55"/>
    <w:rsid w:val="00B214D1"/>
    <w:rsid w:val="00B21A6A"/>
    <w:rsid w:val="00B21EB0"/>
    <w:rsid w:val="00B235C2"/>
    <w:rsid w:val="00B25073"/>
    <w:rsid w:val="00B25944"/>
    <w:rsid w:val="00B264CC"/>
    <w:rsid w:val="00B265C6"/>
    <w:rsid w:val="00B2767D"/>
    <w:rsid w:val="00B307A2"/>
    <w:rsid w:val="00B3083A"/>
    <w:rsid w:val="00B30B38"/>
    <w:rsid w:val="00B30BAF"/>
    <w:rsid w:val="00B30EB8"/>
    <w:rsid w:val="00B31147"/>
    <w:rsid w:val="00B31674"/>
    <w:rsid w:val="00B3284F"/>
    <w:rsid w:val="00B32B32"/>
    <w:rsid w:val="00B32D33"/>
    <w:rsid w:val="00B33051"/>
    <w:rsid w:val="00B33880"/>
    <w:rsid w:val="00B33AE1"/>
    <w:rsid w:val="00B33CC4"/>
    <w:rsid w:val="00B3416B"/>
    <w:rsid w:val="00B34964"/>
    <w:rsid w:val="00B35246"/>
    <w:rsid w:val="00B35BC3"/>
    <w:rsid w:val="00B35EE2"/>
    <w:rsid w:val="00B366B6"/>
    <w:rsid w:val="00B36BC9"/>
    <w:rsid w:val="00B36E2F"/>
    <w:rsid w:val="00B37858"/>
    <w:rsid w:val="00B37D80"/>
    <w:rsid w:val="00B400C9"/>
    <w:rsid w:val="00B40C94"/>
    <w:rsid w:val="00B40FC1"/>
    <w:rsid w:val="00B4116B"/>
    <w:rsid w:val="00B419AC"/>
    <w:rsid w:val="00B41AA1"/>
    <w:rsid w:val="00B42B1A"/>
    <w:rsid w:val="00B4428F"/>
    <w:rsid w:val="00B46DB5"/>
    <w:rsid w:val="00B47CFB"/>
    <w:rsid w:val="00B50E90"/>
    <w:rsid w:val="00B51B66"/>
    <w:rsid w:val="00B51FC8"/>
    <w:rsid w:val="00B5300E"/>
    <w:rsid w:val="00B55DE2"/>
    <w:rsid w:val="00B56C30"/>
    <w:rsid w:val="00B56CC0"/>
    <w:rsid w:val="00B5762A"/>
    <w:rsid w:val="00B576D1"/>
    <w:rsid w:val="00B6193B"/>
    <w:rsid w:val="00B62003"/>
    <w:rsid w:val="00B64198"/>
    <w:rsid w:val="00B64CC7"/>
    <w:rsid w:val="00B650A3"/>
    <w:rsid w:val="00B667D2"/>
    <w:rsid w:val="00B6736A"/>
    <w:rsid w:val="00B70398"/>
    <w:rsid w:val="00B7061F"/>
    <w:rsid w:val="00B70EE7"/>
    <w:rsid w:val="00B71E4D"/>
    <w:rsid w:val="00B72E4E"/>
    <w:rsid w:val="00B73964"/>
    <w:rsid w:val="00B73E9D"/>
    <w:rsid w:val="00B75445"/>
    <w:rsid w:val="00B76440"/>
    <w:rsid w:val="00B77501"/>
    <w:rsid w:val="00B77B9D"/>
    <w:rsid w:val="00B77CC7"/>
    <w:rsid w:val="00B8012F"/>
    <w:rsid w:val="00B80709"/>
    <w:rsid w:val="00B80C3C"/>
    <w:rsid w:val="00B818D2"/>
    <w:rsid w:val="00B831A7"/>
    <w:rsid w:val="00B84A5E"/>
    <w:rsid w:val="00B855E4"/>
    <w:rsid w:val="00B85A8A"/>
    <w:rsid w:val="00B86EAA"/>
    <w:rsid w:val="00B87E38"/>
    <w:rsid w:val="00B90196"/>
    <w:rsid w:val="00B90B49"/>
    <w:rsid w:val="00B92637"/>
    <w:rsid w:val="00B9263A"/>
    <w:rsid w:val="00B9318B"/>
    <w:rsid w:val="00B93289"/>
    <w:rsid w:val="00B93A30"/>
    <w:rsid w:val="00B93E1A"/>
    <w:rsid w:val="00B94F39"/>
    <w:rsid w:val="00B95A5B"/>
    <w:rsid w:val="00B96713"/>
    <w:rsid w:val="00B974DF"/>
    <w:rsid w:val="00B97E24"/>
    <w:rsid w:val="00BA068F"/>
    <w:rsid w:val="00BA0779"/>
    <w:rsid w:val="00BA0827"/>
    <w:rsid w:val="00BA0B3D"/>
    <w:rsid w:val="00BA0C5F"/>
    <w:rsid w:val="00BA0EFA"/>
    <w:rsid w:val="00BA1BA7"/>
    <w:rsid w:val="00BA1BEF"/>
    <w:rsid w:val="00BA25F4"/>
    <w:rsid w:val="00BA30B7"/>
    <w:rsid w:val="00BA31F9"/>
    <w:rsid w:val="00BA3A74"/>
    <w:rsid w:val="00BA3CA1"/>
    <w:rsid w:val="00BA475A"/>
    <w:rsid w:val="00BA4781"/>
    <w:rsid w:val="00BA4957"/>
    <w:rsid w:val="00BA50E8"/>
    <w:rsid w:val="00BA654B"/>
    <w:rsid w:val="00BA680C"/>
    <w:rsid w:val="00BA76B3"/>
    <w:rsid w:val="00BA7F70"/>
    <w:rsid w:val="00BB12D9"/>
    <w:rsid w:val="00BB1325"/>
    <w:rsid w:val="00BB1597"/>
    <w:rsid w:val="00BB1BB0"/>
    <w:rsid w:val="00BB2ADD"/>
    <w:rsid w:val="00BB2CC0"/>
    <w:rsid w:val="00BB3809"/>
    <w:rsid w:val="00BB398B"/>
    <w:rsid w:val="00BB3B5B"/>
    <w:rsid w:val="00BB3D1A"/>
    <w:rsid w:val="00BB5913"/>
    <w:rsid w:val="00BB5B98"/>
    <w:rsid w:val="00BC172B"/>
    <w:rsid w:val="00BC2680"/>
    <w:rsid w:val="00BC2F71"/>
    <w:rsid w:val="00BC3195"/>
    <w:rsid w:val="00BC3760"/>
    <w:rsid w:val="00BC3877"/>
    <w:rsid w:val="00BC3FF5"/>
    <w:rsid w:val="00BC422C"/>
    <w:rsid w:val="00BC5465"/>
    <w:rsid w:val="00BC68AD"/>
    <w:rsid w:val="00BC7092"/>
    <w:rsid w:val="00BC7CEA"/>
    <w:rsid w:val="00BD056F"/>
    <w:rsid w:val="00BD15EA"/>
    <w:rsid w:val="00BD2B5E"/>
    <w:rsid w:val="00BD307A"/>
    <w:rsid w:val="00BD3861"/>
    <w:rsid w:val="00BD4475"/>
    <w:rsid w:val="00BD47C5"/>
    <w:rsid w:val="00BD4D5C"/>
    <w:rsid w:val="00BD50A8"/>
    <w:rsid w:val="00BD5E1B"/>
    <w:rsid w:val="00BD6504"/>
    <w:rsid w:val="00BD6505"/>
    <w:rsid w:val="00BD65EE"/>
    <w:rsid w:val="00BD6E3B"/>
    <w:rsid w:val="00BD7CEF"/>
    <w:rsid w:val="00BE1157"/>
    <w:rsid w:val="00BE18AC"/>
    <w:rsid w:val="00BE18D3"/>
    <w:rsid w:val="00BE1CD2"/>
    <w:rsid w:val="00BE2F83"/>
    <w:rsid w:val="00BE459F"/>
    <w:rsid w:val="00BE45D8"/>
    <w:rsid w:val="00BE47EB"/>
    <w:rsid w:val="00BE7542"/>
    <w:rsid w:val="00BE7FC3"/>
    <w:rsid w:val="00BF034E"/>
    <w:rsid w:val="00BF03C7"/>
    <w:rsid w:val="00BF12B0"/>
    <w:rsid w:val="00BF279E"/>
    <w:rsid w:val="00BF39A9"/>
    <w:rsid w:val="00BF3E1C"/>
    <w:rsid w:val="00BF46C6"/>
    <w:rsid w:val="00BF4BD0"/>
    <w:rsid w:val="00BF4C4E"/>
    <w:rsid w:val="00BF4D65"/>
    <w:rsid w:val="00C009BF"/>
    <w:rsid w:val="00C01277"/>
    <w:rsid w:val="00C01FF4"/>
    <w:rsid w:val="00C02B7E"/>
    <w:rsid w:val="00C03910"/>
    <w:rsid w:val="00C03DC6"/>
    <w:rsid w:val="00C05E9B"/>
    <w:rsid w:val="00C06449"/>
    <w:rsid w:val="00C068EA"/>
    <w:rsid w:val="00C06E81"/>
    <w:rsid w:val="00C076DE"/>
    <w:rsid w:val="00C079DD"/>
    <w:rsid w:val="00C07C21"/>
    <w:rsid w:val="00C07CC9"/>
    <w:rsid w:val="00C103C5"/>
    <w:rsid w:val="00C1076E"/>
    <w:rsid w:val="00C10904"/>
    <w:rsid w:val="00C10C3F"/>
    <w:rsid w:val="00C11A4B"/>
    <w:rsid w:val="00C1323D"/>
    <w:rsid w:val="00C14205"/>
    <w:rsid w:val="00C150CB"/>
    <w:rsid w:val="00C168F4"/>
    <w:rsid w:val="00C17288"/>
    <w:rsid w:val="00C17A11"/>
    <w:rsid w:val="00C208B4"/>
    <w:rsid w:val="00C216F4"/>
    <w:rsid w:val="00C2181E"/>
    <w:rsid w:val="00C21B03"/>
    <w:rsid w:val="00C23614"/>
    <w:rsid w:val="00C23FDF"/>
    <w:rsid w:val="00C249B0"/>
    <w:rsid w:val="00C2551C"/>
    <w:rsid w:val="00C259D0"/>
    <w:rsid w:val="00C25CD1"/>
    <w:rsid w:val="00C27AC9"/>
    <w:rsid w:val="00C3007C"/>
    <w:rsid w:val="00C304D1"/>
    <w:rsid w:val="00C30886"/>
    <w:rsid w:val="00C317DB"/>
    <w:rsid w:val="00C31ACB"/>
    <w:rsid w:val="00C325CE"/>
    <w:rsid w:val="00C334B9"/>
    <w:rsid w:val="00C339B9"/>
    <w:rsid w:val="00C33BCA"/>
    <w:rsid w:val="00C340D7"/>
    <w:rsid w:val="00C348EE"/>
    <w:rsid w:val="00C34D5B"/>
    <w:rsid w:val="00C356F4"/>
    <w:rsid w:val="00C3642D"/>
    <w:rsid w:val="00C366BC"/>
    <w:rsid w:val="00C37299"/>
    <w:rsid w:val="00C3788A"/>
    <w:rsid w:val="00C37E7E"/>
    <w:rsid w:val="00C41139"/>
    <w:rsid w:val="00C413E6"/>
    <w:rsid w:val="00C43D89"/>
    <w:rsid w:val="00C43D9D"/>
    <w:rsid w:val="00C44D6F"/>
    <w:rsid w:val="00C45226"/>
    <w:rsid w:val="00C45970"/>
    <w:rsid w:val="00C4794E"/>
    <w:rsid w:val="00C47AE7"/>
    <w:rsid w:val="00C502D7"/>
    <w:rsid w:val="00C50B06"/>
    <w:rsid w:val="00C5112F"/>
    <w:rsid w:val="00C51D29"/>
    <w:rsid w:val="00C520CF"/>
    <w:rsid w:val="00C55563"/>
    <w:rsid w:val="00C55E9D"/>
    <w:rsid w:val="00C6087E"/>
    <w:rsid w:val="00C60C2E"/>
    <w:rsid w:val="00C61E7F"/>
    <w:rsid w:val="00C61EF3"/>
    <w:rsid w:val="00C627EB"/>
    <w:rsid w:val="00C63BD8"/>
    <w:rsid w:val="00C63CD9"/>
    <w:rsid w:val="00C63E02"/>
    <w:rsid w:val="00C648F8"/>
    <w:rsid w:val="00C649AA"/>
    <w:rsid w:val="00C65EC0"/>
    <w:rsid w:val="00C665B6"/>
    <w:rsid w:val="00C66F61"/>
    <w:rsid w:val="00C674C4"/>
    <w:rsid w:val="00C67998"/>
    <w:rsid w:val="00C71069"/>
    <w:rsid w:val="00C728B7"/>
    <w:rsid w:val="00C75723"/>
    <w:rsid w:val="00C75D1F"/>
    <w:rsid w:val="00C77ADE"/>
    <w:rsid w:val="00C81323"/>
    <w:rsid w:val="00C825C0"/>
    <w:rsid w:val="00C8333E"/>
    <w:rsid w:val="00C84042"/>
    <w:rsid w:val="00C848DE"/>
    <w:rsid w:val="00C858CF"/>
    <w:rsid w:val="00C85CC2"/>
    <w:rsid w:val="00C85FF1"/>
    <w:rsid w:val="00C86D5D"/>
    <w:rsid w:val="00C870CE"/>
    <w:rsid w:val="00C913EE"/>
    <w:rsid w:val="00C91B1D"/>
    <w:rsid w:val="00C92019"/>
    <w:rsid w:val="00C92161"/>
    <w:rsid w:val="00C93131"/>
    <w:rsid w:val="00C93CAF"/>
    <w:rsid w:val="00C93EDF"/>
    <w:rsid w:val="00C9454A"/>
    <w:rsid w:val="00C94C70"/>
    <w:rsid w:val="00C95508"/>
    <w:rsid w:val="00C96459"/>
    <w:rsid w:val="00C965B2"/>
    <w:rsid w:val="00C96DC6"/>
    <w:rsid w:val="00C97FCB"/>
    <w:rsid w:val="00CA0B17"/>
    <w:rsid w:val="00CA1581"/>
    <w:rsid w:val="00CA3C0A"/>
    <w:rsid w:val="00CA66B5"/>
    <w:rsid w:val="00CA68EF"/>
    <w:rsid w:val="00CA7A3A"/>
    <w:rsid w:val="00CB0606"/>
    <w:rsid w:val="00CB1E6A"/>
    <w:rsid w:val="00CB4785"/>
    <w:rsid w:val="00CB7ABD"/>
    <w:rsid w:val="00CB7BCD"/>
    <w:rsid w:val="00CB7EA0"/>
    <w:rsid w:val="00CC2055"/>
    <w:rsid w:val="00CC24A7"/>
    <w:rsid w:val="00CC30CC"/>
    <w:rsid w:val="00CC3E2E"/>
    <w:rsid w:val="00CC4759"/>
    <w:rsid w:val="00CC50B0"/>
    <w:rsid w:val="00CC55D4"/>
    <w:rsid w:val="00CC59E1"/>
    <w:rsid w:val="00CD1266"/>
    <w:rsid w:val="00CD17C9"/>
    <w:rsid w:val="00CD2098"/>
    <w:rsid w:val="00CD24C6"/>
    <w:rsid w:val="00CD2BA0"/>
    <w:rsid w:val="00CD555A"/>
    <w:rsid w:val="00CD5FC6"/>
    <w:rsid w:val="00CD60A9"/>
    <w:rsid w:val="00CD60D4"/>
    <w:rsid w:val="00CD6F87"/>
    <w:rsid w:val="00CD7520"/>
    <w:rsid w:val="00CD7E4C"/>
    <w:rsid w:val="00CE1582"/>
    <w:rsid w:val="00CE17D7"/>
    <w:rsid w:val="00CE2096"/>
    <w:rsid w:val="00CE2528"/>
    <w:rsid w:val="00CE2CA8"/>
    <w:rsid w:val="00CE2F52"/>
    <w:rsid w:val="00CE3BC9"/>
    <w:rsid w:val="00CE3BCD"/>
    <w:rsid w:val="00CE5C06"/>
    <w:rsid w:val="00CE5E93"/>
    <w:rsid w:val="00CE73C2"/>
    <w:rsid w:val="00CF0691"/>
    <w:rsid w:val="00CF07CA"/>
    <w:rsid w:val="00CF0929"/>
    <w:rsid w:val="00CF0A25"/>
    <w:rsid w:val="00CF0B89"/>
    <w:rsid w:val="00CF32BD"/>
    <w:rsid w:val="00CF34E6"/>
    <w:rsid w:val="00CF6A62"/>
    <w:rsid w:val="00CF6B43"/>
    <w:rsid w:val="00CF7600"/>
    <w:rsid w:val="00CF7A40"/>
    <w:rsid w:val="00D00295"/>
    <w:rsid w:val="00D01172"/>
    <w:rsid w:val="00D011CA"/>
    <w:rsid w:val="00D01A29"/>
    <w:rsid w:val="00D03151"/>
    <w:rsid w:val="00D03DFC"/>
    <w:rsid w:val="00D0423B"/>
    <w:rsid w:val="00D068D1"/>
    <w:rsid w:val="00D10633"/>
    <w:rsid w:val="00D1073A"/>
    <w:rsid w:val="00D1272D"/>
    <w:rsid w:val="00D12858"/>
    <w:rsid w:val="00D1292E"/>
    <w:rsid w:val="00D12B82"/>
    <w:rsid w:val="00D13DD2"/>
    <w:rsid w:val="00D141E9"/>
    <w:rsid w:val="00D14253"/>
    <w:rsid w:val="00D1485D"/>
    <w:rsid w:val="00D149DB"/>
    <w:rsid w:val="00D14DD7"/>
    <w:rsid w:val="00D14ECD"/>
    <w:rsid w:val="00D15838"/>
    <w:rsid w:val="00D1635A"/>
    <w:rsid w:val="00D16AB0"/>
    <w:rsid w:val="00D16ACB"/>
    <w:rsid w:val="00D1792E"/>
    <w:rsid w:val="00D2237A"/>
    <w:rsid w:val="00D225F6"/>
    <w:rsid w:val="00D22D79"/>
    <w:rsid w:val="00D24E8C"/>
    <w:rsid w:val="00D24EBB"/>
    <w:rsid w:val="00D25212"/>
    <w:rsid w:val="00D25A41"/>
    <w:rsid w:val="00D25C35"/>
    <w:rsid w:val="00D26279"/>
    <w:rsid w:val="00D27958"/>
    <w:rsid w:val="00D279C2"/>
    <w:rsid w:val="00D27EBD"/>
    <w:rsid w:val="00D306A2"/>
    <w:rsid w:val="00D30983"/>
    <w:rsid w:val="00D30FAD"/>
    <w:rsid w:val="00D311BE"/>
    <w:rsid w:val="00D314C9"/>
    <w:rsid w:val="00D3291E"/>
    <w:rsid w:val="00D3400B"/>
    <w:rsid w:val="00D34172"/>
    <w:rsid w:val="00D3701C"/>
    <w:rsid w:val="00D403AD"/>
    <w:rsid w:val="00D40A41"/>
    <w:rsid w:val="00D413A4"/>
    <w:rsid w:val="00D41E2F"/>
    <w:rsid w:val="00D425A3"/>
    <w:rsid w:val="00D464ED"/>
    <w:rsid w:val="00D467D8"/>
    <w:rsid w:val="00D46A8B"/>
    <w:rsid w:val="00D476BF"/>
    <w:rsid w:val="00D47AA3"/>
    <w:rsid w:val="00D47B74"/>
    <w:rsid w:val="00D50045"/>
    <w:rsid w:val="00D50189"/>
    <w:rsid w:val="00D50C73"/>
    <w:rsid w:val="00D519E7"/>
    <w:rsid w:val="00D52C4F"/>
    <w:rsid w:val="00D52CD6"/>
    <w:rsid w:val="00D52D66"/>
    <w:rsid w:val="00D52E79"/>
    <w:rsid w:val="00D532CC"/>
    <w:rsid w:val="00D54136"/>
    <w:rsid w:val="00D54176"/>
    <w:rsid w:val="00D54341"/>
    <w:rsid w:val="00D551F9"/>
    <w:rsid w:val="00D55BA9"/>
    <w:rsid w:val="00D55E16"/>
    <w:rsid w:val="00D5633F"/>
    <w:rsid w:val="00D6238E"/>
    <w:rsid w:val="00D62907"/>
    <w:rsid w:val="00D646D9"/>
    <w:rsid w:val="00D64A8C"/>
    <w:rsid w:val="00D655C1"/>
    <w:rsid w:val="00D6645F"/>
    <w:rsid w:val="00D664F3"/>
    <w:rsid w:val="00D667BE"/>
    <w:rsid w:val="00D67CBD"/>
    <w:rsid w:val="00D714DE"/>
    <w:rsid w:val="00D71824"/>
    <w:rsid w:val="00D71897"/>
    <w:rsid w:val="00D72600"/>
    <w:rsid w:val="00D7320E"/>
    <w:rsid w:val="00D73927"/>
    <w:rsid w:val="00D73F71"/>
    <w:rsid w:val="00D74141"/>
    <w:rsid w:val="00D7448A"/>
    <w:rsid w:val="00D74760"/>
    <w:rsid w:val="00D7567D"/>
    <w:rsid w:val="00D763F7"/>
    <w:rsid w:val="00D76DB8"/>
    <w:rsid w:val="00D76F8D"/>
    <w:rsid w:val="00D77772"/>
    <w:rsid w:val="00D77E42"/>
    <w:rsid w:val="00D8154E"/>
    <w:rsid w:val="00D81822"/>
    <w:rsid w:val="00D829D8"/>
    <w:rsid w:val="00D83238"/>
    <w:rsid w:val="00D83DC8"/>
    <w:rsid w:val="00D842CE"/>
    <w:rsid w:val="00D8463A"/>
    <w:rsid w:val="00D8560D"/>
    <w:rsid w:val="00D85A51"/>
    <w:rsid w:val="00D85FF3"/>
    <w:rsid w:val="00D86118"/>
    <w:rsid w:val="00D86929"/>
    <w:rsid w:val="00D8776F"/>
    <w:rsid w:val="00D87DA3"/>
    <w:rsid w:val="00D901B6"/>
    <w:rsid w:val="00D9022A"/>
    <w:rsid w:val="00D9049A"/>
    <w:rsid w:val="00D91322"/>
    <w:rsid w:val="00D928CD"/>
    <w:rsid w:val="00D92C50"/>
    <w:rsid w:val="00D941D7"/>
    <w:rsid w:val="00D942B1"/>
    <w:rsid w:val="00D94322"/>
    <w:rsid w:val="00D94F2C"/>
    <w:rsid w:val="00D9597E"/>
    <w:rsid w:val="00D96208"/>
    <w:rsid w:val="00D962F9"/>
    <w:rsid w:val="00DA0107"/>
    <w:rsid w:val="00DA077F"/>
    <w:rsid w:val="00DA0E3C"/>
    <w:rsid w:val="00DA14EE"/>
    <w:rsid w:val="00DA17EB"/>
    <w:rsid w:val="00DA1BDE"/>
    <w:rsid w:val="00DA2C16"/>
    <w:rsid w:val="00DA36C0"/>
    <w:rsid w:val="00DA470B"/>
    <w:rsid w:val="00DA539D"/>
    <w:rsid w:val="00DA558D"/>
    <w:rsid w:val="00DA5B4B"/>
    <w:rsid w:val="00DB016E"/>
    <w:rsid w:val="00DB1E34"/>
    <w:rsid w:val="00DB2997"/>
    <w:rsid w:val="00DB2F01"/>
    <w:rsid w:val="00DB3CB4"/>
    <w:rsid w:val="00DB3D85"/>
    <w:rsid w:val="00DB4898"/>
    <w:rsid w:val="00DB494E"/>
    <w:rsid w:val="00DB5129"/>
    <w:rsid w:val="00DB554C"/>
    <w:rsid w:val="00DB580E"/>
    <w:rsid w:val="00DB5F89"/>
    <w:rsid w:val="00DB7C8E"/>
    <w:rsid w:val="00DC00A4"/>
    <w:rsid w:val="00DC06B3"/>
    <w:rsid w:val="00DC126C"/>
    <w:rsid w:val="00DC2AF3"/>
    <w:rsid w:val="00DC3B9F"/>
    <w:rsid w:val="00DC3CFF"/>
    <w:rsid w:val="00DC4003"/>
    <w:rsid w:val="00DC4683"/>
    <w:rsid w:val="00DC7BCE"/>
    <w:rsid w:val="00DD0174"/>
    <w:rsid w:val="00DD0A91"/>
    <w:rsid w:val="00DD0DE4"/>
    <w:rsid w:val="00DD0E39"/>
    <w:rsid w:val="00DD3A77"/>
    <w:rsid w:val="00DD5DAF"/>
    <w:rsid w:val="00DE098E"/>
    <w:rsid w:val="00DE1A45"/>
    <w:rsid w:val="00DE2BE9"/>
    <w:rsid w:val="00DE3791"/>
    <w:rsid w:val="00DE4283"/>
    <w:rsid w:val="00DE5020"/>
    <w:rsid w:val="00DE61D3"/>
    <w:rsid w:val="00DE6FC0"/>
    <w:rsid w:val="00DE7658"/>
    <w:rsid w:val="00DF009C"/>
    <w:rsid w:val="00DF0905"/>
    <w:rsid w:val="00DF2EC8"/>
    <w:rsid w:val="00DF397F"/>
    <w:rsid w:val="00DF4A95"/>
    <w:rsid w:val="00DF54B1"/>
    <w:rsid w:val="00DF663A"/>
    <w:rsid w:val="00DF694F"/>
    <w:rsid w:val="00DF6BC2"/>
    <w:rsid w:val="00DF6D1F"/>
    <w:rsid w:val="00DF7257"/>
    <w:rsid w:val="00DF7BA2"/>
    <w:rsid w:val="00E003E8"/>
    <w:rsid w:val="00E006F3"/>
    <w:rsid w:val="00E017DB"/>
    <w:rsid w:val="00E0262B"/>
    <w:rsid w:val="00E0374F"/>
    <w:rsid w:val="00E037D0"/>
    <w:rsid w:val="00E03A40"/>
    <w:rsid w:val="00E03E15"/>
    <w:rsid w:val="00E04235"/>
    <w:rsid w:val="00E04549"/>
    <w:rsid w:val="00E052E1"/>
    <w:rsid w:val="00E05CAA"/>
    <w:rsid w:val="00E065C4"/>
    <w:rsid w:val="00E078FD"/>
    <w:rsid w:val="00E07BA8"/>
    <w:rsid w:val="00E104E3"/>
    <w:rsid w:val="00E11CD3"/>
    <w:rsid w:val="00E13E13"/>
    <w:rsid w:val="00E153FE"/>
    <w:rsid w:val="00E16010"/>
    <w:rsid w:val="00E16374"/>
    <w:rsid w:val="00E17455"/>
    <w:rsid w:val="00E179D4"/>
    <w:rsid w:val="00E201A7"/>
    <w:rsid w:val="00E201A9"/>
    <w:rsid w:val="00E20F51"/>
    <w:rsid w:val="00E215C9"/>
    <w:rsid w:val="00E226E6"/>
    <w:rsid w:val="00E22F30"/>
    <w:rsid w:val="00E235C1"/>
    <w:rsid w:val="00E24519"/>
    <w:rsid w:val="00E24CF5"/>
    <w:rsid w:val="00E24EE6"/>
    <w:rsid w:val="00E256D4"/>
    <w:rsid w:val="00E267FA"/>
    <w:rsid w:val="00E27711"/>
    <w:rsid w:val="00E2782C"/>
    <w:rsid w:val="00E278F9"/>
    <w:rsid w:val="00E27ADD"/>
    <w:rsid w:val="00E30EBA"/>
    <w:rsid w:val="00E31BD1"/>
    <w:rsid w:val="00E32588"/>
    <w:rsid w:val="00E327AD"/>
    <w:rsid w:val="00E33565"/>
    <w:rsid w:val="00E36369"/>
    <w:rsid w:val="00E37C79"/>
    <w:rsid w:val="00E401D1"/>
    <w:rsid w:val="00E403E3"/>
    <w:rsid w:val="00E40966"/>
    <w:rsid w:val="00E41F37"/>
    <w:rsid w:val="00E424C5"/>
    <w:rsid w:val="00E42B31"/>
    <w:rsid w:val="00E42F6F"/>
    <w:rsid w:val="00E43D78"/>
    <w:rsid w:val="00E43E6C"/>
    <w:rsid w:val="00E445A0"/>
    <w:rsid w:val="00E446B5"/>
    <w:rsid w:val="00E44CEC"/>
    <w:rsid w:val="00E46364"/>
    <w:rsid w:val="00E46534"/>
    <w:rsid w:val="00E51FD7"/>
    <w:rsid w:val="00E520A5"/>
    <w:rsid w:val="00E52AE7"/>
    <w:rsid w:val="00E52C0E"/>
    <w:rsid w:val="00E53B3A"/>
    <w:rsid w:val="00E53DB8"/>
    <w:rsid w:val="00E54064"/>
    <w:rsid w:val="00E558B6"/>
    <w:rsid w:val="00E57803"/>
    <w:rsid w:val="00E606F6"/>
    <w:rsid w:val="00E62577"/>
    <w:rsid w:val="00E62D81"/>
    <w:rsid w:val="00E62FA0"/>
    <w:rsid w:val="00E65670"/>
    <w:rsid w:val="00E65872"/>
    <w:rsid w:val="00E6654C"/>
    <w:rsid w:val="00E668C2"/>
    <w:rsid w:val="00E66D0B"/>
    <w:rsid w:val="00E66F0A"/>
    <w:rsid w:val="00E675B4"/>
    <w:rsid w:val="00E702D7"/>
    <w:rsid w:val="00E708AC"/>
    <w:rsid w:val="00E72D94"/>
    <w:rsid w:val="00E737F3"/>
    <w:rsid w:val="00E7397B"/>
    <w:rsid w:val="00E73FE5"/>
    <w:rsid w:val="00E74BA8"/>
    <w:rsid w:val="00E75D0B"/>
    <w:rsid w:val="00E76B17"/>
    <w:rsid w:val="00E76E45"/>
    <w:rsid w:val="00E807B8"/>
    <w:rsid w:val="00E80ECC"/>
    <w:rsid w:val="00E814B4"/>
    <w:rsid w:val="00E82104"/>
    <w:rsid w:val="00E82284"/>
    <w:rsid w:val="00E8272E"/>
    <w:rsid w:val="00E82A62"/>
    <w:rsid w:val="00E83B3C"/>
    <w:rsid w:val="00E84F7A"/>
    <w:rsid w:val="00E8572C"/>
    <w:rsid w:val="00E86E73"/>
    <w:rsid w:val="00E86FA6"/>
    <w:rsid w:val="00E8737E"/>
    <w:rsid w:val="00E875BB"/>
    <w:rsid w:val="00E8770B"/>
    <w:rsid w:val="00E9025B"/>
    <w:rsid w:val="00E905AF"/>
    <w:rsid w:val="00E90C69"/>
    <w:rsid w:val="00E92781"/>
    <w:rsid w:val="00E94BC9"/>
    <w:rsid w:val="00E95067"/>
    <w:rsid w:val="00E95254"/>
    <w:rsid w:val="00E965F0"/>
    <w:rsid w:val="00E976A9"/>
    <w:rsid w:val="00E97CAF"/>
    <w:rsid w:val="00EA0C23"/>
    <w:rsid w:val="00EA1D5A"/>
    <w:rsid w:val="00EA2925"/>
    <w:rsid w:val="00EA3033"/>
    <w:rsid w:val="00EA44C0"/>
    <w:rsid w:val="00EA4653"/>
    <w:rsid w:val="00EA6D3E"/>
    <w:rsid w:val="00EA7F3A"/>
    <w:rsid w:val="00EB057F"/>
    <w:rsid w:val="00EB0B9E"/>
    <w:rsid w:val="00EB12BA"/>
    <w:rsid w:val="00EB35B6"/>
    <w:rsid w:val="00EB36AD"/>
    <w:rsid w:val="00EB3765"/>
    <w:rsid w:val="00EB3942"/>
    <w:rsid w:val="00EB3A0B"/>
    <w:rsid w:val="00EB3A9A"/>
    <w:rsid w:val="00EB7036"/>
    <w:rsid w:val="00EB7F4C"/>
    <w:rsid w:val="00EC1688"/>
    <w:rsid w:val="00EC1CD8"/>
    <w:rsid w:val="00EC2BDA"/>
    <w:rsid w:val="00EC2EDA"/>
    <w:rsid w:val="00EC30E2"/>
    <w:rsid w:val="00EC3D28"/>
    <w:rsid w:val="00EC42AE"/>
    <w:rsid w:val="00EC64EB"/>
    <w:rsid w:val="00EC6A92"/>
    <w:rsid w:val="00EC6F27"/>
    <w:rsid w:val="00EC6FF2"/>
    <w:rsid w:val="00EC76DB"/>
    <w:rsid w:val="00ED22B9"/>
    <w:rsid w:val="00ED26B1"/>
    <w:rsid w:val="00ED2D65"/>
    <w:rsid w:val="00ED4F82"/>
    <w:rsid w:val="00ED5076"/>
    <w:rsid w:val="00ED5B16"/>
    <w:rsid w:val="00ED5BD5"/>
    <w:rsid w:val="00ED68E3"/>
    <w:rsid w:val="00ED790F"/>
    <w:rsid w:val="00EE05EA"/>
    <w:rsid w:val="00EE07A2"/>
    <w:rsid w:val="00EE0D11"/>
    <w:rsid w:val="00EE29A7"/>
    <w:rsid w:val="00EE2B70"/>
    <w:rsid w:val="00EE2B7C"/>
    <w:rsid w:val="00EE2CE9"/>
    <w:rsid w:val="00EE3162"/>
    <w:rsid w:val="00EE320A"/>
    <w:rsid w:val="00EE3E8E"/>
    <w:rsid w:val="00EE4EA4"/>
    <w:rsid w:val="00EE60B4"/>
    <w:rsid w:val="00EE68C2"/>
    <w:rsid w:val="00EE6DEF"/>
    <w:rsid w:val="00EE7C36"/>
    <w:rsid w:val="00EF00ED"/>
    <w:rsid w:val="00EF0681"/>
    <w:rsid w:val="00EF24D2"/>
    <w:rsid w:val="00EF2569"/>
    <w:rsid w:val="00EF2B62"/>
    <w:rsid w:val="00EF2BB2"/>
    <w:rsid w:val="00EF2EF5"/>
    <w:rsid w:val="00EF4237"/>
    <w:rsid w:val="00EF47FA"/>
    <w:rsid w:val="00EF4951"/>
    <w:rsid w:val="00EF5187"/>
    <w:rsid w:val="00EF5B7B"/>
    <w:rsid w:val="00EF5E0E"/>
    <w:rsid w:val="00EF6743"/>
    <w:rsid w:val="00EF67A4"/>
    <w:rsid w:val="00F00188"/>
    <w:rsid w:val="00F007A3"/>
    <w:rsid w:val="00F0224A"/>
    <w:rsid w:val="00F03980"/>
    <w:rsid w:val="00F0411E"/>
    <w:rsid w:val="00F04319"/>
    <w:rsid w:val="00F05E02"/>
    <w:rsid w:val="00F06D05"/>
    <w:rsid w:val="00F06DDE"/>
    <w:rsid w:val="00F0736D"/>
    <w:rsid w:val="00F10148"/>
    <w:rsid w:val="00F11734"/>
    <w:rsid w:val="00F12F77"/>
    <w:rsid w:val="00F12FCE"/>
    <w:rsid w:val="00F131E5"/>
    <w:rsid w:val="00F1361D"/>
    <w:rsid w:val="00F13B69"/>
    <w:rsid w:val="00F1431D"/>
    <w:rsid w:val="00F14357"/>
    <w:rsid w:val="00F1555F"/>
    <w:rsid w:val="00F1560E"/>
    <w:rsid w:val="00F16E64"/>
    <w:rsid w:val="00F17426"/>
    <w:rsid w:val="00F17F65"/>
    <w:rsid w:val="00F202A5"/>
    <w:rsid w:val="00F208CF"/>
    <w:rsid w:val="00F211D5"/>
    <w:rsid w:val="00F21E09"/>
    <w:rsid w:val="00F22A8F"/>
    <w:rsid w:val="00F22AD1"/>
    <w:rsid w:val="00F24CDD"/>
    <w:rsid w:val="00F256C8"/>
    <w:rsid w:val="00F273A0"/>
    <w:rsid w:val="00F27BB6"/>
    <w:rsid w:val="00F305A9"/>
    <w:rsid w:val="00F31591"/>
    <w:rsid w:val="00F3191A"/>
    <w:rsid w:val="00F32E4F"/>
    <w:rsid w:val="00F33CEF"/>
    <w:rsid w:val="00F33E98"/>
    <w:rsid w:val="00F34135"/>
    <w:rsid w:val="00F3438E"/>
    <w:rsid w:val="00F36621"/>
    <w:rsid w:val="00F369EF"/>
    <w:rsid w:val="00F36EBC"/>
    <w:rsid w:val="00F3725E"/>
    <w:rsid w:val="00F37275"/>
    <w:rsid w:val="00F37D95"/>
    <w:rsid w:val="00F37DCC"/>
    <w:rsid w:val="00F407C9"/>
    <w:rsid w:val="00F409EA"/>
    <w:rsid w:val="00F40D97"/>
    <w:rsid w:val="00F4248A"/>
    <w:rsid w:val="00F4406A"/>
    <w:rsid w:val="00F443CF"/>
    <w:rsid w:val="00F45F7B"/>
    <w:rsid w:val="00F47C1C"/>
    <w:rsid w:val="00F5042D"/>
    <w:rsid w:val="00F50B7A"/>
    <w:rsid w:val="00F5289D"/>
    <w:rsid w:val="00F53E17"/>
    <w:rsid w:val="00F54401"/>
    <w:rsid w:val="00F5553E"/>
    <w:rsid w:val="00F5578E"/>
    <w:rsid w:val="00F55C36"/>
    <w:rsid w:val="00F57916"/>
    <w:rsid w:val="00F57A82"/>
    <w:rsid w:val="00F57AFE"/>
    <w:rsid w:val="00F61276"/>
    <w:rsid w:val="00F62865"/>
    <w:rsid w:val="00F633B2"/>
    <w:rsid w:val="00F64377"/>
    <w:rsid w:val="00F65F9C"/>
    <w:rsid w:val="00F66034"/>
    <w:rsid w:val="00F66908"/>
    <w:rsid w:val="00F67A31"/>
    <w:rsid w:val="00F71B22"/>
    <w:rsid w:val="00F71B55"/>
    <w:rsid w:val="00F7364C"/>
    <w:rsid w:val="00F73D81"/>
    <w:rsid w:val="00F746B9"/>
    <w:rsid w:val="00F74A14"/>
    <w:rsid w:val="00F754BC"/>
    <w:rsid w:val="00F7748F"/>
    <w:rsid w:val="00F77AAF"/>
    <w:rsid w:val="00F80A63"/>
    <w:rsid w:val="00F81FD1"/>
    <w:rsid w:val="00F8340B"/>
    <w:rsid w:val="00F83EF4"/>
    <w:rsid w:val="00F84E2E"/>
    <w:rsid w:val="00F856A8"/>
    <w:rsid w:val="00F86418"/>
    <w:rsid w:val="00F86D80"/>
    <w:rsid w:val="00F87505"/>
    <w:rsid w:val="00F94A59"/>
    <w:rsid w:val="00F953E5"/>
    <w:rsid w:val="00F959EB"/>
    <w:rsid w:val="00FA1C78"/>
    <w:rsid w:val="00FA2118"/>
    <w:rsid w:val="00FA339F"/>
    <w:rsid w:val="00FA3810"/>
    <w:rsid w:val="00FA4611"/>
    <w:rsid w:val="00FA468B"/>
    <w:rsid w:val="00FA4A06"/>
    <w:rsid w:val="00FA59DD"/>
    <w:rsid w:val="00FA622A"/>
    <w:rsid w:val="00FA6A57"/>
    <w:rsid w:val="00FA74D8"/>
    <w:rsid w:val="00FA7B09"/>
    <w:rsid w:val="00FB1317"/>
    <w:rsid w:val="00FB144B"/>
    <w:rsid w:val="00FB47A8"/>
    <w:rsid w:val="00FB4E58"/>
    <w:rsid w:val="00FB5463"/>
    <w:rsid w:val="00FB6959"/>
    <w:rsid w:val="00FB72FE"/>
    <w:rsid w:val="00FB752A"/>
    <w:rsid w:val="00FB791E"/>
    <w:rsid w:val="00FC0A41"/>
    <w:rsid w:val="00FC13CE"/>
    <w:rsid w:val="00FC1BB0"/>
    <w:rsid w:val="00FC1E36"/>
    <w:rsid w:val="00FC2AE6"/>
    <w:rsid w:val="00FC2C2A"/>
    <w:rsid w:val="00FC2D07"/>
    <w:rsid w:val="00FC629E"/>
    <w:rsid w:val="00FC68B1"/>
    <w:rsid w:val="00FC75F2"/>
    <w:rsid w:val="00FD040E"/>
    <w:rsid w:val="00FD08DB"/>
    <w:rsid w:val="00FD0927"/>
    <w:rsid w:val="00FD12F8"/>
    <w:rsid w:val="00FD13EF"/>
    <w:rsid w:val="00FD184B"/>
    <w:rsid w:val="00FD2F37"/>
    <w:rsid w:val="00FD2F7A"/>
    <w:rsid w:val="00FD3AB2"/>
    <w:rsid w:val="00FD3E67"/>
    <w:rsid w:val="00FD4DC9"/>
    <w:rsid w:val="00FD595D"/>
    <w:rsid w:val="00FD5B9F"/>
    <w:rsid w:val="00FD6469"/>
    <w:rsid w:val="00FD70D0"/>
    <w:rsid w:val="00FD74E6"/>
    <w:rsid w:val="00FD7A6E"/>
    <w:rsid w:val="00FD7D2B"/>
    <w:rsid w:val="00FE1725"/>
    <w:rsid w:val="00FE215B"/>
    <w:rsid w:val="00FE216A"/>
    <w:rsid w:val="00FE388A"/>
    <w:rsid w:val="00FE3F8D"/>
    <w:rsid w:val="00FE51F6"/>
    <w:rsid w:val="00FE540C"/>
    <w:rsid w:val="00FE5C53"/>
    <w:rsid w:val="00FE787B"/>
    <w:rsid w:val="00FE7BBD"/>
    <w:rsid w:val="00FF00C2"/>
    <w:rsid w:val="00FF08F8"/>
    <w:rsid w:val="00FF163D"/>
    <w:rsid w:val="00FF2AF8"/>
    <w:rsid w:val="00FF30CC"/>
    <w:rsid w:val="00FF3341"/>
    <w:rsid w:val="00FF3518"/>
    <w:rsid w:val="00FF3573"/>
    <w:rsid w:val="00FF3CD7"/>
    <w:rsid w:val="00FF3E6E"/>
    <w:rsid w:val="00FF3FB9"/>
    <w:rsid w:val="00FF4225"/>
    <w:rsid w:val="00FF4291"/>
    <w:rsid w:val="00FF5834"/>
    <w:rsid w:val="00FF70B9"/>
    <w:rsid w:val="00FF7F3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6A"/>
  </w:style>
  <w:style w:type="paragraph" w:styleId="Ttulo1">
    <w:name w:val="heading 1"/>
    <w:basedOn w:val="Normal"/>
    <w:next w:val="Normal"/>
    <w:link w:val="Ttulo1Carcter"/>
    <w:uiPriority w:val="9"/>
    <w:qFormat/>
    <w:rsid w:val="00DD0DE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cter"/>
    <w:uiPriority w:val="9"/>
    <w:unhideWhenUsed/>
    <w:qFormat/>
    <w:rsid w:val="00DD0DE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cter"/>
    <w:uiPriority w:val="9"/>
    <w:qFormat/>
    <w:rsid w:val="00696DA6"/>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Ttulo4">
    <w:name w:val="heading 4"/>
    <w:basedOn w:val="Normal"/>
    <w:next w:val="Normal"/>
    <w:link w:val="Ttulo4Carcter"/>
    <w:uiPriority w:val="9"/>
    <w:unhideWhenUsed/>
    <w:qFormat/>
    <w:rsid w:val="00DD0DE4"/>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cter"/>
    <w:uiPriority w:val="9"/>
    <w:unhideWhenUsed/>
    <w:qFormat/>
    <w:rsid w:val="00DD0DE4"/>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cter"/>
    <w:uiPriority w:val="9"/>
    <w:unhideWhenUsed/>
    <w:qFormat/>
    <w:rsid w:val="00DD0DE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cter"/>
    <w:uiPriority w:val="9"/>
    <w:unhideWhenUsed/>
    <w:qFormat/>
    <w:rsid w:val="00DD0DE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cter"/>
    <w:uiPriority w:val="9"/>
    <w:unhideWhenUsed/>
    <w:qFormat/>
    <w:rsid w:val="00DD0DE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cter"/>
    <w:uiPriority w:val="9"/>
    <w:unhideWhenUsed/>
    <w:qFormat/>
    <w:rsid w:val="00DD0DE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7690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7690B"/>
    <w:rPr>
      <w:rFonts w:ascii="Tahoma" w:hAnsi="Tahoma" w:cs="Tahoma"/>
      <w:sz w:val="16"/>
      <w:szCs w:val="16"/>
    </w:rPr>
  </w:style>
  <w:style w:type="character" w:customStyle="1" w:styleId="apple-converted-space">
    <w:name w:val="apple-converted-space"/>
    <w:basedOn w:val="Tipodeletrapredefinidodopargrafo"/>
    <w:rsid w:val="00DC3CFF"/>
  </w:style>
  <w:style w:type="character" w:styleId="nfase">
    <w:name w:val="Emphasis"/>
    <w:basedOn w:val="Tipodeletrapredefinidodopargrafo"/>
    <w:uiPriority w:val="20"/>
    <w:qFormat/>
    <w:rsid w:val="004872BB"/>
    <w:rPr>
      <w:i/>
      <w:iCs/>
    </w:rPr>
  </w:style>
  <w:style w:type="character" w:styleId="Forte">
    <w:name w:val="Strong"/>
    <w:basedOn w:val="Tipodeletrapredefinidodopargrafo"/>
    <w:uiPriority w:val="22"/>
    <w:qFormat/>
    <w:rsid w:val="00527F19"/>
    <w:rPr>
      <w:b/>
      <w:bCs/>
    </w:rPr>
  </w:style>
  <w:style w:type="paragraph" w:styleId="SemEspaamento">
    <w:name w:val="No Spacing"/>
    <w:uiPriority w:val="1"/>
    <w:qFormat/>
    <w:rsid w:val="00BB12D9"/>
    <w:pPr>
      <w:spacing w:after="0" w:line="240" w:lineRule="auto"/>
    </w:pPr>
  </w:style>
  <w:style w:type="character" w:customStyle="1" w:styleId="Ttulo3Carcter">
    <w:name w:val="Título 3 Carácter"/>
    <w:basedOn w:val="Tipodeletrapredefinidodopargrafo"/>
    <w:link w:val="Ttulo3"/>
    <w:uiPriority w:val="9"/>
    <w:rsid w:val="00696DA6"/>
    <w:rPr>
      <w:rFonts w:ascii="Times New Roman" w:eastAsia="Times New Roman" w:hAnsi="Times New Roman" w:cs="Times New Roman"/>
      <w:b/>
      <w:bCs/>
      <w:sz w:val="27"/>
      <w:szCs w:val="27"/>
      <w:lang w:eastAsia="pt-PT"/>
    </w:rPr>
  </w:style>
  <w:style w:type="character" w:styleId="Hiperligao">
    <w:name w:val="Hyperlink"/>
    <w:basedOn w:val="Tipodeletrapredefinidodopargrafo"/>
    <w:uiPriority w:val="99"/>
    <w:semiHidden/>
    <w:unhideWhenUsed/>
    <w:rsid w:val="00103FBD"/>
    <w:rPr>
      <w:color w:val="0000FF"/>
      <w:u w:val="single"/>
    </w:rPr>
  </w:style>
  <w:style w:type="paragraph" w:styleId="PargrafodaLista">
    <w:name w:val="List Paragraph"/>
    <w:basedOn w:val="Normal"/>
    <w:uiPriority w:val="34"/>
    <w:qFormat/>
    <w:rsid w:val="003C039B"/>
    <w:pPr>
      <w:ind w:left="720"/>
      <w:contextualSpacing/>
    </w:pPr>
  </w:style>
  <w:style w:type="character" w:customStyle="1" w:styleId="highlight">
    <w:name w:val="highlight"/>
    <w:basedOn w:val="Tipodeletrapredefinidodopargrafo"/>
    <w:rsid w:val="00C168F4"/>
  </w:style>
  <w:style w:type="paragraph" w:styleId="NormalWeb">
    <w:name w:val="Normal (Web)"/>
    <w:basedOn w:val="Normal"/>
    <w:uiPriority w:val="99"/>
    <w:unhideWhenUsed/>
    <w:rsid w:val="002E6E5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hide">
    <w:name w:val="hide"/>
    <w:basedOn w:val="Tipodeletrapredefinidodopargrafo"/>
    <w:rsid w:val="00B73E9D"/>
  </w:style>
  <w:style w:type="character" w:customStyle="1" w:styleId="Ttulo1Carcter">
    <w:name w:val="Título 1 Carácter"/>
    <w:basedOn w:val="Tipodeletrapredefinidodopargrafo"/>
    <w:link w:val="Ttulo1"/>
    <w:uiPriority w:val="9"/>
    <w:rsid w:val="00DD0DE4"/>
    <w:rPr>
      <w:rFonts w:asciiTheme="majorHAnsi" w:eastAsiaTheme="majorEastAsia" w:hAnsiTheme="majorHAnsi" w:cstheme="majorBidi"/>
      <w:b/>
      <w:bCs/>
      <w:color w:val="2E74B5" w:themeColor="accent1" w:themeShade="BF"/>
      <w:sz w:val="28"/>
      <w:szCs w:val="28"/>
    </w:rPr>
  </w:style>
  <w:style w:type="character" w:customStyle="1" w:styleId="Ttulo2Carcter">
    <w:name w:val="Título 2 Carácter"/>
    <w:basedOn w:val="Tipodeletrapredefinidodopargrafo"/>
    <w:link w:val="Ttulo2"/>
    <w:uiPriority w:val="9"/>
    <w:rsid w:val="00DD0DE4"/>
    <w:rPr>
      <w:rFonts w:asciiTheme="majorHAnsi" w:eastAsiaTheme="majorEastAsia" w:hAnsiTheme="majorHAnsi" w:cstheme="majorBidi"/>
      <w:b/>
      <w:bCs/>
      <w:color w:val="5B9BD5" w:themeColor="accent1"/>
      <w:sz w:val="26"/>
      <w:szCs w:val="26"/>
    </w:rPr>
  </w:style>
  <w:style w:type="character" w:customStyle="1" w:styleId="Ttulo4Carcter">
    <w:name w:val="Título 4 Carácter"/>
    <w:basedOn w:val="Tipodeletrapredefinidodopargrafo"/>
    <w:link w:val="Ttulo4"/>
    <w:uiPriority w:val="9"/>
    <w:rsid w:val="00DD0DE4"/>
    <w:rPr>
      <w:rFonts w:asciiTheme="majorHAnsi" w:eastAsiaTheme="majorEastAsia" w:hAnsiTheme="majorHAnsi" w:cstheme="majorBidi"/>
      <w:b/>
      <w:bCs/>
      <w:i/>
      <w:iCs/>
      <w:color w:val="5B9BD5" w:themeColor="accent1"/>
    </w:rPr>
  </w:style>
  <w:style w:type="character" w:customStyle="1" w:styleId="Ttulo5Carcter">
    <w:name w:val="Título 5 Carácter"/>
    <w:basedOn w:val="Tipodeletrapredefinidodopargrafo"/>
    <w:link w:val="Ttulo5"/>
    <w:uiPriority w:val="9"/>
    <w:rsid w:val="00DD0DE4"/>
    <w:rPr>
      <w:rFonts w:asciiTheme="majorHAnsi" w:eastAsiaTheme="majorEastAsia" w:hAnsiTheme="majorHAnsi" w:cstheme="majorBidi"/>
      <w:color w:val="1F4D78" w:themeColor="accent1" w:themeShade="7F"/>
    </w:rPr>
  </w:style>
  <w:style w:type="character" w:customStyle="1" w:styleId="Ttulo6Carcter">
    <w:name w:val="Título 6 Carácter"/>
    <w:basedOn w:val="Tipodeletrapredefinidodopargrafo"/>
    <w:link w:val="Ttulo6"/>
    <w:uiPriority w:val="9"/>
    <w:rsid w:val="00DD0DE4"/>
    <w:rPr>
      <w:rFonts w:asciiTheme="majorHAnsi" w:eastAsiaTheme="majorEastAsia" w:hAnsiTheme="majorHAnsi" w:cstheme="majorBidi"/>
      <w:i/>
      <w:iCs/>
      <w:color w:val="1F4D78" w:themeColor="accent1" w:themeShade="7F"/>
    </w:rPr>
  </w:style>
  <w:style w:type="character" w:customStyle="1" w:styleId="Ttulo7Carcter">
    <w:name w:val="Título 7 Carácter"/>
    <w:basedOn w:val="Tipodeletrapredefinidodopargrafo"/>
    <w:link w:val="Ttulo7"/>
    <w:uiPriority w:val="9"/>
    <w:rsid w:val="00DD0DE4"/>
    <w:rPr>
      <w:rFonts w:asciiTheme="majorHAnsi" w:eastAsiaTheme="majorEastAsia" w:hAnsiTheme="majorHAnsi" w:cstheme="majorBidi"/>
      <w:i/>
      <w:iCs/>
      <w:color w:val="404040" w:themeColor="text1" w:themeTint="BF"/>
    </w:rPr>
  </w:style>
  <w:style w:type="character" w:customStyle="1" w:styleId="Ttulo8Carcter">
    <w:name w:val="Título 8 Carácter"/>
    <w:basedOn w:val="Tipodeletrapredefinidodopargrafo"/>
    <w:link w:val="Ttulo8"/>
    <w:uiPriority w:val="9"/>
    <w:rsid w:val="00DD0DE4"/>
    <w:rPr>
      <w:rFonts w:asciiTheme="majorHAnsi" w:eastAsiaTheme="majorEastAsia" w:hAnsiTheme="majorHAnsi" w:cstheme="majorBidi"/>
      <w:color w:val="404040" w:themeColor="text1" w:themeTint="BF"/>
      <w:sz w:val="20"/>
      <w:szCs w:val="20"/>
    </w:rPr>
  </w:style>
  <w:style w:type="character" w:customStyle="1" w:styleId="Ttulo9Carcter">
    <w:name w:val="Título 9 Carácter"/>
    <w:basedOn w:val="Tipodeletrapredefinidodopargrafo"/>
    <w:link w:val="Ttulo9"/>
    <w:uiPriority w:val="9"/>
    <w:rsid w:val="00DD0DE4"/>
    <w:rPr>
      <w:rFonts w:asciiTheme="majorHAnsi" w:eastAsiaTheme="majorEastAsia" w:hAnsiTheme="majorHAnsi" w:cstheme="majorBidi"/>
      <w:i/>
      <w:iCs/>
      <w:color w:val="404040" w:themeColor="text1" w:themeTint="BF"/>
      <w:sz w:val="20"/>
      <w:szCs w:val="20"/>
    </w:rPr>
  </w:style>
  <w:style w:type="paragraph" w:customStyle="1" w:styleId="f-productsummary-paragraph">
    <w:name w:val="f-productsummary-paragraph"/>
    <w:basedOn w:val="Normal"/>
    <w:rsid w:val="00CE17D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js-productsummary-truncate">
    <w:name w:val="js-productsummary-truncate"/>
    <w:basedOn w:val="Tipodeletrapredefinidodopargrafo"/>
    <w:rsid w:val="00CE17D7"/>
  </w:style>
  <w:style w:type="character" w:customStyle="1" w:styleId="f-productsummary-readmore">
    <w:name w:val="f-productsummary-readmore"/>
    <w:basedOn w:val="Tipodeletrapredefinidodopargrafo"/>
    <w:rsid w:val="00CE17D7"/>
  </w:style>
  <w:style w:type="character" w:customStyle="1" w:styleId="f-producttoolbar-itemlink">
    <w:name w:val="f-producttoolbar-itemlink"/>
    <w:basedOn w:val="Tipodeletrapredefinidodopargrafo"/>
    <w:rsid w:val="00CE17D7"/>
  </w:style>
  <w:style w:type="paragraph" w:styleId="HTMLpr-formatado">
    <w:name w:val="HTML Preformatted"/>
    <w:basedOn w:val="Normal"/>
    <w:link w:val="HTMLpr-formatadoCarcter"/>
    <w:uiPriority w:val="99"/>
    <w:semiHidden/>
    <w:unhideWhenUsed/>
    <w:rsid w:val="0056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cter">
    <w:name w:val="HTML pré-formatado Carácter"/>
    <w:basedOn w:val="Tipodeletrapredefinidodopargrafo"/>
    <w:link w:val="HTMLpr-formatado"/>
    <w:uiPriority w:val="99"/>
    <w:semiHidden/>
    <w:rsid w:val="005672D1"/>
    <w:rPr>
      <w:rFonts w:ascii="Courier New" w:eastAsia="Times New Roman" w:hAnsi="Courier New" w:cs="Courier New"/>
      <w:sz w:val="20"/>
      <w:szCs w:val="20"/>
      <w:lang w:eastAsia="pt-PT"/>
    </w:rPr>
  </w:style>
  <w:style w:type="character" w:customStyle="1" w:styleId="a">
    <w:name w:val="a"/>
    <w:basedOn w:val="Tipodeletrapredefinidodopargrafo"/>
    <w:rsid w:val="00007737"/>
  </w:style>
  <w:style w:type="paragraph" w:customStyle="1" w:styleId="p1">
    <w:name w:val="p1"/>
    <w:basedOn w:val="Normal"/>
    <w:rsid w:val="00DA539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z-Partesuperiordoformulrio">
    <w:name w:val="HTML Top of Form"/>
    <w:basedOn w:val="Normal"/>
    <w:next w:val="Normal"/>
    <w:link w:val="z-PartesuperiordoformulrioCarcter"/>
    <w:hidden/>
    <w:uiPriority w:val="99"/>
    <w:semiHidden/>
    <w:unhideWhenUsed/>
    <w:rsid w:val="006301FF"/>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cter">
    <w:name w:val="z-Parte superior do formulário Carácter"/>
    <w:basedOn w:val="Tipodeletrapredefinidodopargrafo"/>
    <w:link w:val="z-Partesuperiordoformulrio"/>
    <w:uiPriority w:val="99"/>
    <w:semiHidden/>
    <w:rsid w:val="006301FF"/>
    <w:rPr>
      <w:rFonts w:ascii="Arial" w:eastAsia="Times New Roman" w:hAnsi="Arial" w:cs="Arial"/>
      <w:vanish/>
      <w:sz w:val="16"/>
      <w:szCs w:val="16"/>
      <w:lang w:eastAsia="pt-PT"/>
    </w:rPr>
  </w:style>
  <w:style w:type="paragraph" w:styleId="z-Parteinferiordoformulrio">
    <w:name w:val="HTML Bottom of Form"/>
    <w:basedOn w:val="Normal"/>
    <w:next w:val="Normal"/>
    <w:link w:val="z-ParteinferiordoformulrioCarcter"/>
    <w:hidden/>
    <w:uiPriority w:val="99"/>
    <w:semiHidden/>
    <w:unhideWhenUsed/>
    <w:rsid w:val="006301FF"/>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cter">
    <w:name w:val="z-Parte inferior do formulário Carácter"/>
    <w:basedOn w:val="Tipodeletrapredefinidodopargrafo"/>
    <w:link w:val="z-Parteinferiordoformulrio"/>
    <w:uiPriority w:val="99"/>
    <w:semiHidden/>
    <w:rsid w:val="006301FF"/>
    <w:rPr>
      <w:rFonts w:ascii="Arial" w:eastAsia="Times New Roman" w:hAnsi="Arial" w:cs="Arial"/>
      <w:vanish/>
      <w:sz w:val="16"/>
      <w:szCs w:val="16"/>
      <w:lang w:eastAsia="pt-PT"/>
    </w:rPr>
  </w:style>
  <w:style w:type="paragraph" w:styleId="Cabealho">
    <w:name w:val="header"/>
    <w:basedOn w:val="Normal"/>
    <w:link w:val="CabealhoCarcter"/>
    <w:uiPriority w:val="99"/>
    <w:semiHidden/>
    <w:unhideWhenUsed/>
    <w:rsid w:val="0047258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472586"/>
  </w:style>
  <w:style w:type="paragraph" w:styleId="Rodap">
    <w:name w:val="footer"/>
    <w:basedOn w:val="Normal"/>
    <w:link w:val="RodapCarcter"/>
    <w:uiPriority w:val="99"/>
    <w:unhideWhenUsed/>
    <w:rsid w:val="0047258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72586"/>
  </w:style>
</w:styles>
</file>

<file path=word/webSettings.xml><?xml version="1.0" encoding="utf-8"?>
<w:webSettings xmlns:r="http://schemas.openxmlformats.org/officeDocument/2006/relationships" xmlns:w="http://schemas.openxmlformats.org/wordprocessingml/2006/main">
  <w:divs>
    <w:div w:id="115221177">
      <w:bodyDiv w:val="1"/>
      <w:marLeft w:val="0"/>
      <w:marRight w:val="0"/>
      <w:marTop w:val="0"/>
      <w:marBottom w:val="0"/>
      <w:divBdr>
        <w:top w:val="none" w:sz="0" w:space="0" w:color="auto"/>
        <w:left w:val="none" w:sz="0" w:space="0" w:color="auto"/>
        <w:bottom w:val="none" w:sz="0" w:space="0" w:color="auto"/>
        <w:right w:val="none" w:sz="0" w:space="0" w:color="auto"/>
      </w:divBdr>
    </w:div>
    <w:div w:id="229968435">
      <w:bodyDiv w:val="1"/>
      <w:marLeft w:val="0"/>
      <w:marRight w:val="0"/>
      <w:marTop w:val="0"/>
      <w:marBottom w:val="0"/>
      <w:divBdr>
        <w:top w:val="none" w:sz="0" w:space="0" w:color="auto"/>
        <w:left w:val="none" w:sz="0" w:space="0" w:color="auto"/>
        <w:bottom w:val="none" w:sz="0" w:space="0" w:color="auto"/>
        <w:right w:val="none" w:sz="0" w:space="0" w:color="auto"/>
      </w:divBdr>
    </w:div>
    <w:div w:id="276837615">
      <w:bodyDiv w:val="1"/>
      <w:marLeft w:val="0"/>
      <w:marRight w:val="0"/>
      <w:marTop w:val="0"/>
      <w:marBottom w:val="0"/>
      <w:divBdr>
        <w:top w:val="none" w:sz="0" w:space="0" w:color="auto"/>
        <w:left w:val="none" w:sz="0" w:space="0" w:color="auto"/>
        <w:bottom w:val="none" w:sz="0" w:space="0" w:color="auto"/>
        <w:right w:val="none" w:sz="0" w:space="0" w:color="auto"/>
      </w:divBdr>
    </w:div>
    <w:div w:id="287928936">
      <w:bodyDiv w:val="1"/>
      <w:marLeft w:val="0"/>
      <w:marRight w:val="0"/>
      <w:marTop w:val="0"/>
      <w:marBottom w:val="0"/>
      <w:divBdr>
        <w:top w:val="none" w:sz="0" w:space="0" w:color="auto"/>
        <w:left w:val="none" w:sz="0" w:space="0" w:color="auto"/>
        <w:bottom w:val="none" w:sz="0" w:space="0" w:color="auto"/>
        <w:right w:val="none" w:sz="0" w:space="0" w:color="auto"/>
      </w:divBdr>
      <w:divsChild>
        <w:div w:id="580219813">
          <w:marLeft w:val="502"/>
          <w:marRight w:val="0"/>
          <w:marTop w:val="0"/>
          <w:marBottom w:val="0"/>
          <w:divBdr>
            <w:top w:val="none" w:sz="0" w:space="0" w:color="auto"/>
            <w:left w:val="none" w:sz="0" w:space="0" w:color="auto"/>
            <w:bottom w:val="none" w:sz="0" w:space="0" w:color="auto"/>
            <w:right w:val="none" w:sz="0" w:space="0" w:color="auto"/>
          </w:divBdr>
          <w:divsChild>
            <w:div w:id="2019194505">
              <w:marLeft w:val="0"/>
              <w:marRight w:val="0"/>
              <w:marTop w:val="0"/>
              <w:marBottom w:val="0"/>
              <w:divBdr>
                <w:top w:val="none" w:sz="0" w:space="0" w:color="auto"/>
                <w:left w:val="none" w:sz="0" w:space="0" w:color="auto"/>
                <w:bottom w:val="none" w:sz="0" w:space="0" w:color="auto"/>
                <w:right w:val="none" w:sz="0" w:space="0" w:color="auto"/>
              </w:divBdr>
              <w:divsChild>
                <w:div w:id="855584230">
                  <w:marLeft w:val="0"/>
                  <w:marRight w:val="0"/>
                  <w:marTop w:val="837"/>
                  <w:marBottom w:val="0"/>
                  <w:divBdr>
                    <w:top w:val="none" w:sz="0" w:space="0" w:color="auto"/>
                    <w:left w:val="none" w:sz="0" w:space="0" w:color="auto"/>
                    <w:bottom w:val="none" w:sz="0" w:space="0" w:color="auto"/>
                    <w:right w:val="none" w:sz="0" w:space="0" w:color="auto"/>
                  </w:divBdr>
                </w:div>
              </w:divsChild>
            </w:div>
          </w:divsChild>
        </w:div>
      </w:divsChild>
    </w:div>
    <w:div w:id="351613927">
      <w:bodyDiv w:val="1"/>
      <w:marLeft w:val="0"/>
      <w:marRight w:val="0"/>
      <w:marTop w:val="0"/>
      <w:marBottom w:val="0"/>
      <w:divBdr>
        <w:top w:val="none" w:sz="0" w:space="0" w:color="auto"/>
        <w:left w:val="none" w:sz="0" w:space="0" w:color="auto"/>
        <w:bottom w:val="none" w:sz="0" w:space="0" w:color="auto"/>
        <w:right w:val="none" w:sz="0" w:space="0" w:color="auto"/>
      </w:divBdr>
      <w:divsChild>
        <w:div w:id="2118671994">
          <w:marLeft w:val="-11"/>
          <w:marRight w:val="0"/>
          <w:marTop w:val="0"/>
          <w:marBottom w:val="0"/>
          <w:divBdr>
            <w:top w:val="none" w:sz="0" w:space="0" w:color="auto"/>
            <w:left w:val="none" w:sz="0" w:space="0" w:color="auto"/>
            <w:bottom w:val="none" w:sz="0" w:space="0" w:color="auto"/>
            <w:right w:val="none" w:sz="0" w:space="0" w:color="auto"/>
          </w:divBdr>
        </w:div>
      </w:divsChild>
    </w:div>
    <w:div w:id="374307463">
      <w:bodyDiv w:val="1"/>
      <w:marLeft w:val="0"/>
      <w:marRight w:val="0"/>
      <w:marTop w:val="0"/>
      <w:marBottom w:val="0"/>
      <w:divBdr>
        <w:top w:val="none" w:sz="0" w:space="0" w:color="auto"/>
        <w:left w:val="none" w:sz="0" w:space="0" w:color="auto"/>
        <w:bottom w:val="none" w:sz="0" w:space="0" w:color="auto"/>
        <w:right w:val="none" w:sz="0" w:space="0" w:color="auto"/>
      </w:divBdr>
    </w:div>
    <w:div w:id="466557920">
      <w:bodyDiv w:val="1"/>
      <w:marLeft w:val="0"/>
      <w:marRight w:val="0"/>
      <w:marTop w:val="0"/>
      <w:marBottom w:val="0"/>
      <w:divBdr>
        <w:top w:val="none" w:sz="0" w:space="0" w:color="auto"/>
        <w:left w:val="none" w:sz="0" w:space="0" w:color="auto"/>
        <w:bottom w:val="none" w:sz="0" w:space="0" w:color="auto"/>
        <w:right w:val="none" w:sz="0" w:space="0" w:color="auto"/>
      </w:divBdr>
    </w:div>
    <w:div w:id="580406807">
      <w:bodyDiv w:val="1"/>
      <w:marLeft w:val="0"/>
      <w:marRight w:val="0"/>
      <w:marTop w:val="0"/>
      <w:marBottom w:val="0"/>
      <w:divBdr>
        <w:top w:val="none" w:sz="0" w:space="0" w:color="auto"/>
        <w:left w:val="none" w:sz="0" w:space="0" w:color="auto"/>
        <w:bottom w:val="none" w:sz="0" w:space="0" w:color="auto"/>
        <w:right w:val="none" w:sz="0" w:space="0" w:color="auto"/>
      </w:divBdr>
    </w:div>
    <w:div w:id="754788022">
      <w:bodyDiv w:val="1"/>
      <w:marLeft w:val="0"/>
      <w:marRight w:val="0"/>
      <w:marTop w:val="0"/>
      <w:marBottom w:val="0"/>
      <w:divBdr>
        <w:top w:val="none" w:sz="0" w:space="0" w:color="auto"/>
        <w:left w:val="none" w:sz="0" w:space="0" w:color="auto"/>
        <w:bottom w:val="none" w:sz="0" w:space="0" w:color="auto"/>
        <w:right w:val="none" w:sz="0" w:space="0" w:color="auto"/>
      </w:divBdr>
    </w:div>
    <w:div w:id="874464769">
      <w:bodyDiv w:val="1"/>
      <w:marLeft w:val="0"/>
      <w:marRight w:val="0"/>
      <w:marTop w:val="0"/>
      <w:marBottom w:val="0"/>
      <w:divBdr>
        <w:top w:val="none" w:sz="0" w:space="0" w:color="auto"/>
        <w:left w:val="none" w:sz="0" w:space="0" w:color="auto"/>
        <w:bottom w:val="none" w:sz="0" w:space="0" w:color="auto"/>
        <w:right w:val="none" w:sz="0" w:space="0" w:color="auto"/>
      </w:divBdr>
    </w:div>
    <w:div w:id="965742152">
      <w:bodyDiv w:val="1"/>
      <w:marLeft w:val="0"/>
      <w:marRight w:val="0"/>
      <w:marTop w:val="0"/>
      <w:marBottom w:val="0"/>
      <w:divBdr>
        <w:top w:val="none" w:sz="0" w:space="0" w:color="auto"/>
        <w:left w:val="none" w:sz="0" w:space="0" w:color="auto"/>
        <w:bottom w:val="none" w:sz="0" w:space="0" w:color="auto"/>
        <w:right w:val="none" w:sz="0" w:space="0" w:color="auto"/>
      </w:divBdr>
    </w:div>
    <w:div w:id="1058895990">
      <w:bodyDiv w:val="1"/>
      <w:marLeft w:val="0"/>
      <w:marRight w:val="0"/>
      <w:marTop w:val="0"/>
      <w:marBottom w:val="0"/>
      <w:divBdr>
        <w:top w:val="none" w:sz="0" w:space="0" w:color="auto"/>
        <w:left w:val="none" w:sz="0" w:space="0" w:color="auto"/>
        <w:bottom w:val="none" w:sz="0" w:space="0" w:color="auto"/>
        <w:right w:val="none" w:sz="0" w:space="0" w:color="auto"/>
      </w:divBdr>
      <w:divsChild>
        <w:div w:id="1076628492">
          <w:marLeft w:val="0"/>
          <w:marRight w:val="0"/>
          <w:marTop w:val="0"/>
          <w:marBottom w:val="316"/>
          <w:divBdr>
            <w:top w:val="none" w:sz="0" w:space="0" w:color="auto"/>
            <w:left w:val="none" w:sz="0" w:space="0" w:color="auto"/>
            <w:bottom w:val="none" w:sz="0" w:space="0" w:color="auto"/>
            <w:right w:val="none" w:sz="0" w:space="0" w:color="auto"/>
          </w:divBdr>
          <w:divsChild>
            <w:div w:id="19919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31528">
      <w:bodyDiv w:val="1"/>
      <w:marLeft w:val="0"/>
      <w:marRight w:val="0"/>
      <w:marTop w:val="0"/>
      <w:marBottom w:val="0"/>
      <w:divBdr>
        <w:top w:val="none" w:sz="0" w:space="0" w:color="auto"/>
        <w:left w:val="none" w:sz="0" w:space="0" w:color="auto"/>
        <w:bottom w:val="none" w:sz="0" w:space="0" w:color="auto"/>
        <w:right w:val="none" w:sz="0" w:space="0" w:color="auto"/>
      </w:divBdr>
      <w:divsChild>
        <w:div w:id="1663317341">
          <w:marLeft w:val="0"/>
          <w:marRight w:val="0"/>
          <w:marTop w:val="0"/>
          <w:marBottom w:val="33"/>
          <w:divBdr>
            <w:top w:val="none" w:sz="0" w:space="0" w:color="auto"/>
            <w:left w:val="none" w:sz="0" w:space="0" w:color="auto"/>
            <w:bottom w:val="none" w:sz="0" w:space="0" w:color="auto"/>
            <w:right w:val="none" w:sz="0" w:space="0" w:color="auto"/>
          </w:divBdr>
        </w:div>
      </w:divsChild>
    </w:div>
    <w:div w:id="1327900351">
      <w:bodyDiv w:val="1"/>
      <w:marLeft w:val="0"/>
      <w:marRight w:val="0"/>
      <w:marTop w:val="0"/>
      <w:marBottom w:val="0"/>
      <w:divBdr>
        <w:top w:val="none" w:sz="0" w:space="0" w:color="auto"/>
        <w:left w:val="none" w:sz="0" w:space="0" w:color="auto"/>
        <w:bottom w:val="none" w:sz="0" w:space="0" w:color="auto"/>
        <w:right w:val="none" w:sz="0" w:space="0" w:color="auto"/>
      </w:divBdr>
      <w:divsChild>
        <w:div w:id="1167018214">
          <w:marLeft w:val="-11"/>
          <w:marRight w:val="0"/>
          <w:marTop w:val="0"/>
          <w:marBottom w:val="0"/>
          <w:divBdr>
            <w:top w:val="none" w:sz="0" w:space="0" w:color="auto"/>
            <w:left w:val="none" w:sz="0" w:space="0" w:color="auto"/>
            <w:bottom w:val="none" w:sz="0" w:space="0" w:color="auto"/>
            <w:right w:val="none" w:sz="0" w:space="0" w:color="auto"/>
          </w:divBdr>
        </w:div>
      </w:divsChild>
    </w:div>
    <w:div w:id="1334794894">
      <w:bodyDiv w:val="1"/>
      <w:marLeft w:val="0"/>
      <w:marRight w:val="0"/>
      <w:marTop w:val="0"/>
      <w:marBottom w:val="0"/>
      <w:divBdr>
        <w:top w:val="none" w:sz="0" w:space="0" w:color="auto"/>
        <w:left w:val="none" w:sz="0" w:space="0" w:color="auto"/>
        <w:bottom w:val="none" w:sz="0" w:space="0" w:color="auto"/>
        <w:right w:val="none" w:sz="0" w:space="0" w:color="auto"/>
      </w:divBdr>
    </w:div>
    <w:div w:id="1336490405">
      <w:bodyDiv w:val="1"/>
      <w:marLeft w:val="0"/>
      <w:marRight w:val="0"/>
      <w:marTop w:val="0"/>
      <w:marBottom w:val="0"/>
      <w:divBdr>
        <w:top w:val="none" w:sz="0" w:space="0" w:color="auto"/>
        <w:left w:val="none" w:sz="0" w:space="0" w:color="auto"/>
        <w:bottom w:val="none" w:sz="0" w:space="0" w:color="auto"/>
        <w:right w:val="none" w:sz="0" w:space="0" w:color="auto"/>
      </w:divBdr>
    </w:div>
    <w:div w:id="1679386788">
      <w:bodyDiv w:val="1"/>
      <w:marLeft w:val="0"/>
      <w:marRight w:val="0"/>
      <w:marTop w:val="0"/>
      <w:marBottom w:val="0"/>
      <w:divBdr>
        <w:top w:val="none" w:sz="0" w:space="0" w:color="auto"/>
        <w:left w:val="none" w:sz="0" w:space="0" w:color="auto"/>
        <w:bottom w:val="none" w:sz="0" w:space="0" w:color="auto"/>
        <w:right w:val="none" w:sz="0" w:space="0" w:color="auto"/>
      </w:divBdr>
      <w:divsChild>
        <w:div w:id="175078471">
          <w:marLeft w:val="502"/>
          <w:marRight w:val="0"/>
          <w:marTop w:val="0"/>
          <w:marBottom w:val="0"/>
          <w:divBdr>
            <w:top w:val="none" w:sz="0" w:space="0" w:color="auto"/>
            <w:left w:val="none" w:sz="0" w:space="0" w:color="auto"/>
            <w:bottom w:val="none" w:sz="0" w:space="0" w:color="auto"/>
            <w:right w:val="none" w:sz="0" w:space="0" w:color="auto"/>
          </w:divBdr>
          <w:divsChild>
            <w:div w:id="1878077700">
              <w:marLeft w:val="0"/>
              <w:marRight w:val="0"/>
              <w:marTop w:val="0"/>
              <w:marBottom w:val="0"/>
              <w:divBdr>
                <w:top w:val="none" w:sz="0" w:space="0" w:color="auto"/>
                <w:left w:val="none" w:sz="0" w:space="0" w:color="auto"/>
                <w:bottom w:val="none" w:sz="0" w:space="0" w:color="auto"/>
                <w:right w:val="none" w:sz="0" w:space="0" w:color="auto"/>
              </w:divBdr>
              <w:divsChild>
                <w:div w:id="199900811">
                  <w:marLeft w:val="0"/>
                  <w:marRight w:val="0"/>
                  <w:marTop w:val="837"/>
                  <w:marBottom w:val="0"/>
                  <w:divBdr>
                    <w:top w:val="none" w:sz="0" w:space="0" w:color="auto"/>
                    <w:left w:val="none" w:sz="0" w:space="0" w:color="auto"/>
                    <w:bottom w:val="none" w:sz="0" w:space="0" w:color="auto"/>
                    <w:right w:val="none" w:sz="0" w:space="0" w:color="auto"/>
                  </w:divBdr>
                </w:div>
              </w:divsChild>
            </w:div>
          </w:divsChild>
        </w:div>
      </w:divsChild>
    </w:div>
    <w:div w:id="1748652640">
      <w:bodyDiv w:val="1"/>
      <w:marLeft w:val="0"/>
      <w:marRight w:val="0"/>
      <w:marTop w:val="0"/>
      <w:marBottom w:val="0"/>
      <w:divBdr>
        <w:top w:val="none" w:sz="0" w:space="0" w:color="auto"/>
        <w:left w:val="none" w:sz="0" w:space="0" w:color="auto"/>
        <w:bottom w:val="none" w:sz="0" w:space="0" w:color="auto"/>
        <w:right w:val="none" w:sz="0" w:space="0" w:color="auto"/>
      </w:divBdr>
    </w:div>
    <w:div w:id="1838693218">
      <w:bodyDiv w:val="1"/>
      <w:marLeft w:val="0"/>
      <w:marRight w:val="0"/>
      <w:marTop w:val="0"/>
      <w:marBottom w:val="0"/>
      <w:divBdr>
        <w:top w:val="none" w:sz="0" w:space="0" w:color="auto"/>
        <w:left w:val="none" w:sz="0" w:space="0" w:color="auto"/>
        <w:bottom w:val="none" w:sz="0" w:space="0" w:color="auto"/>
        <w:right w:val="none" w:sz="0" w:space="0" w:color="auto"/>
      </w:divBdr>
    </w:div>
    <w:div w:id="1840005247">
      <w:bodyDiv w:val="1"/>
      <w:marLeft w:val="0"/>
      <w:marRight w:val="0"/>
      <w:marTop w:val="0"/>
      <w:marBottom w:val="0"/>
      <w:divBdr>
        <w:top w:val="none" w:sz="0" w:space="0" w:color="auto"/>
        <w:left w:val="none" w:sz="0" w:space="0" w:color="auto"/>
        <w:bottom w:val="none" w:sz="0" w:space="0" w:color="auto"/>
        <w:right w:val="none" w:sz="0" w:space="0" w:color="auto"/>
      </w:divBdr>
      <w:divsChild>
        <w:div w:id="168830520">
          <w:marLeft w:val="0"/>
          <w:marRight w:val="0"/>
          <w:marTop w:val="0"/>
          <w:marBottom w:val="0"/>
          <w:divBdr>
            <w:top w:val="none" w:sz="0" w:space="0" w:color="auto"/>
            <w:left w:val="none" w:sz="0" w:space="0" w:color="auto"/>
            <w:bottom w:val="none" w:sz="0" w:space="0" w:color="auto"/>
            <w:right w:val="none" w:sz="0" w:space="0" w:color="auto"/>
          </w:divBdr>
        </w:div>
        <w:div w:id="1024094596">
          <w:marLeft w:val="0"/>
          <w:marRight w:val="0"/>
          <w:marTop w:val="0"/>
          <w:marBottom w:val="0"/>
          <w:divBdr>
            <w:top w:val="none" w:sz="0" w:space="0" w:color="auto"/>
            <w:left w:val="none" w:sz="0" w:space="0" w:color="auto"/>
            <w:bottom w:val="none" w:sz="0" w:space="0" w:color="auto"/>
            <w:right w:val="none" w:sz="0" w:space="0" w:color="auto"/>
          </w:divBdr>
        </w:div>
        <w:div w:id="1119643204">
          <w:marLeft w:val="0"/>
          <w:marRight w:val="0"/>
          <w:marTop w:val="0"/>
          <w:marBottom w:val="0"/>
          <w:divBdr>
            <w:top w:val="none" w:sz="0" w:space="0" w:color="auto"/>
            <w:left w:val="none" w:sz="0" w:space="0" w:color="auto"/>
            <w:bottom w:val="none" w:sz="0" w:space="0" w:color="auto"/>
            <w:right w:val="none" w:sz="0" w:space="0" w:color="auto"/>
          </w:divBdr>
        </w:div>
        <w:div w:id="1364676031">
          <w:marLeft w:val="0"/>
          <w:marRight w:val="0"/>
          <w:marTop w:val="0"/>
          <w:marBottom w:val="0"/>
          <w:divBdr>
            <w:top w:val="none" w:sz="0" w:space="0" w:color="auto"/>
            <w:left w:val="none" w:sz="0" w:space="0" w:color="auto"/>
            <w:bottom w:val="none" w:sz="0" w:space="0" w:color="auto"/>
            <w:right w:val="none" w:sz="0" w:space="0" w:color="auto"/>
          </w:divBdr>
        </w:div>
        <w:div w:id="1710489716">
          <w:marLeft w:val="0"/>
          <w:marRight w:val="0"/>
          <w:marTop w:val="0"/>
          <w:marBottom w:val="0"/>
          <w:divBdr>
            <w:top w:val="none" w:sz="0" w:space="0" w:color="auto"/>
            <w:left w:val="none" w:sz="0" w:space="0" w:color="auto"/>
            <w:bottom w:val="none" w:sz="0" w:space="0" w:color="auto"/>
            <w:right w:val="none" w:sz="0" w:space="0" w:color="auto"/>
          </w:divBdr>
        </w:div>
      </w:divsChild>
    </w:div>
    <w:div w:id="2029789792">
      <w:bodyDiv w:val="1"/>
      <w:marLeft w:val="0"/>
      <w:marRight w:val="0"/>
      <w:marTop w:val="0"/>
      <w:marBottom w:val="0"/>
      <w:divBdr>
        <w:top w:val="none" w:sz="0" w:space="0" w:color="auto"/>
        <w:left w:val="none" w:sz="0" w:space="0" w:color="auto"/>
        <w:bottom w:val="none" w:sz="0" w:space="0" w:color="auto"/>
        <w:right w:val="none" w:sz="0" w:space="0" w:color="auto"/>
      </w:divBdr>
    </w:div>
    <w:div w:id="205248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3B09F-A93D-44E7-91B7-812D1572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2555</Words>
  <Characters>13797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II, I.P.</Company>
  <LinksUpToDate>false</LinksUpToDate>
  <CharactersWithSpaces>16320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Luís.M.Fonseca</dc:creator>
  <cp:lastModifiedBy>clara.braga</cp:lastModifiedBy>
  <cp:revision>4</cp:revision>
  <cp:lastPrinted>2018-08-31T10:13:00Z</cp:lastPrinted>
  <dcterms:created xsi:type="dcterms:W3CDTF">2019-11-25T15:55:00Z</dcterms:created>
  <dcterms:modified xsi:type="dcterms:W3CDTF">2020-05-11T10:51:00Z</dcterms:modified>
</cp:coreProperties>
</file>